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13096" w14:textId="77777777" w:rsidR="000A19F9" w:rsidRDefault="000A19F9" w:rsidP="006110A8">
      <w:pPr>
        <w:spacing w:after="40" w:line="240" w:lineRule="exact"/>
      </w:pPr>
    </w:p>
    <w:p w14:paraId="3821E167" w14:textId="77777777" w:rsidR="006110A8" w:rsidRDefault="006110A8" w:rsidP="006110A8">
      <w:pPr>
        <w:ind w:left="3620" w:right="3640"/>
        <w:rPr>
          <w:sz w:val="2"/>
        </w:rPr>
      </w:pPr>
      <w:r>
        <w:rPr>
          <w:noProof/>
          <w:lang w:bidi="ar-SA"/>
        </w:rPr>
        <w:drawing>
          <wp:inline distT="0" distB="0" distL="0" distR="0" wp14:anchorId="6456D462" wp14:editId="721E9588">
            <wp:extent cx="1524000" cy="9728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972820"/>
                    </a:xfrm>
                    <a:prstGeom prst="rect">
                      <a:avLst/>
                    </a:prstGeom>
                    <a:noFill/>
                    <a:ln>
                      <a:noFill/>
                    </a:ln>
                  </pic:spPr>
                </pic:pic>
              </a:graphicData>
            </a:graphic>
          </wp:inline>
        </w:drawing>
      </w:r>
    </w:p>
    <w:p w14:paraId="06D11060" w14:textId="77777777" w:rsidR="006110A8" w:rsidRDefault="006110A8" w:rsidP="006110A8">
      <w:pPr>
        <w:spacing w:after="160" w:line="240" w:lineRule="exact"/>
      </w:pPr>
    </w:p>
    <w:tbl>
      <w:tblPr>
        <w:tblW w:w="0" w:type="auto"/>
        <w:tblInd w:w="20" w:type="dxa"/>
        <w:tblLayout w:type="fixed"/>
        <w:tblLook w:val="04A0" w:firstRow="1" w:lastRow="0" w:firstColumn="1" w:lastColumn="0" w:noHBand="0" w:noVBand="1"/>
      </w:tblPr>
      <w:tblGrid>
        <w:gridCol w:w="9620"/>
      </w:tblGrid>
      <w:tr w:rsidR="006110A8" w14:paraId="1DF107F0" w14:textId="77777777" w:rsidTr="006110A8">
        <w:tc>
          <w:tcPr>
            <w:tcW w:w="9620" w:type="dxa"/>
            <w:shd w:val="clear" w:color="666553" w:fill="666553"/>
            <w:tcMar>
              <w:top w:w="40" w:type="dxa"/>
              <w:left w:w="0" w:type="dxa"/>
              <w:bottom w:w="0" w:type="dxa"/>
              <w:right w:w="0" w:type="dxa"/>
            </w:tcMar>
            <w:vAlign w:val="center"/>
          </w:tcPr>
          <w:p w14:paraId="1D6DF231" w14:textId="77777777" w:rsidR="006110A8" w:rsidRDefault="006110A8" w:rsidP="006110A8">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CAHIER DES CLAUSES TECHNIQUES PARTICULIÈRES</w:t>
            </w:r>
          </w:p>
        </w:tc>
      </w:tr>
    </w:tbl>
    <w:p w14:paraId="42CA3643" w14:textId="77777777" w:rsidR="006110A8" w:rsidRDefault="006110A8" w:rsidP="006110A8">
      <w:pPr>
        <w:spacing w:line="240" w:lineRule="exact"/>
      </w:pPr>
      <w:r>
        <w:t xml:space="preserve"> </w:t>
      </w:r>
    </w:p>
    <w:p w14:paraId="62908B65" w14:textId="77777777" w:rsidR="006110A8" w:rsidRDefault="006110A8" w:rsidP="006110A8">
      <w:pPr>
        <w:spacing w:after="120" w:line="240" w:lineRule="exact"/>
      </w:pPr>
    </w:p>
    <w:p w14:paraId="5E408079" w14:textId="7F51A9A9" w:rsidR="006110A8" w:rsidRDefault="006110A8" w:rsidP="006110A8">
      <w:pPr>
        <w:spacing w:before="40"/>
        <w:ind w:left="20" w:right="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MARCHÉ PUBLIC DE </w:t>
      </w:r>
      <w:r w:rsidR="00A31447">
        <w:rPr>
          <w:rFonts w:ascii="Trebuchet MS" w:eastAsia="Trebuchet MS" w:hAnsi="Trebuchet MS" w:cs="Trebuchet MS"/>
          <w:b/>
          <w:color w:val="000000"/>
          <w:sz w:val="28"/>
        </w:rPr>
        <w:t>TRAVAUX</w:t>
      </w:r>
    </w:p>
    <w:p w14:paraId="1774B685" w14:textId="32BB0509" w:rsidR="006110A8" w:rsidRDefault="006110A8" w:rsidP="51D852AE">
      <w:pPr>
        <w:spacing w:after="180" w:line="240" w:lineRule="exact"/>
      </w:pPr>
    </w:p>
    <w:tbl>
      <w:tblPr>
        <w:tblW w:w="0" w:type="auto"/>
        <w:tblInd w:w="1280" w:type="dxa"/>
        <w:tblLayout w:type="fixed"/>
        <w:tblLook w:val="04A0" w:firstRow="1" w:lastRow="0" w:firstColumn="1" w:lastColumn="0" w:noHBand="0" w:noVBand="1"/>
      </w:tblPr>
      <w:tblGrid>
        <w:gridCol w:w="7100"/>
      </w:tblGrid>
      <w:tr w:rsidR="006110A8" w14:paraId="3164ACF3" w14:textId="77777777" w:rsidTr="006110A8">
        <w:tc>
          <w:tcPr>
            <w:tcW w:w="7100" w:type="dxa"/>
            <w:tcBorders>
              <w:top w:val="single" w:sz="4" w:space="0" w:color="000000"/>
              <w:bottom w:val="single" w:sz="4" w:space="0" w:color="000000"/>
            </w:tcBorders>
            <w:tcMar>
              <w:top w:w="400" w:type="dxa"/>
              <w:left w:w="0" w:type="dxa"/>
              <w:bottom w:w="400" w:type="dxa"/>
              <w:right w:w="0" w:type="dxa"/>
            </w:tcMar>
            <w:vAlign w:val="center"/>
          </w:tcPr>
          <w:p w14:paraId="102D1D0D" w14:textId="77777777" w:rsidR="00CE0A96" w:rsidRDefault="00CE0A96" w:rsidP="00CE0A96">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Canal de la Sambre à l’Oise</w:t>
            </w:r>
          </w:p>
          <w:p w14:paraId="42CED450" w14:textId="77777777" w:rsidR="006110A8" w:rsidRDefault="00CE0A96" w:rsidP="00CE0A96">
            <w:pPr>
              <w:pStyle w:val="Standard"/>
              <w:tabs>
                <w:tab w:val="left" w:pos="5104"/>
              </w:tabs>
              <w:jc w:val="center"/>
              <w:rPr>
                <w:rFonts w:ascii="Trebuchet MS" w:eastAsia="Trebuchet MS" w:hAnsi="Trebuchet MS" w:cs="Trebuchet MS"/>
                <w:b/>
                <w:color w:val="000000"/>
                <w:sz w:val="28"/>
              </w:rPr>
            </w:pPr>
            <w:r>
              <w:rPr>
                <w:rFonts w:ascii="Trebuchet MS" w:eastAsia="Trebuchet MS" w:hAnsi="Trebuchet MS" w:cs="Trebuchet MS"/>
                <w:b/>
                <w:color w:val="000000"/>
                <w:sz w:val="28"/>
              </w:rPr>
              <w:t>Pont-levis de Catillon-sur-Sambre - Travaux de régénération</w:t>
            </w:r>
          </w:p>
          <w:p w14:paraId="76CD56FB" w14:textId="77777777" w:rsidR="00D40AA9" w:rsidRDefault="00D40AA9" w:rsidP="00CE0A96">
            <w:pPr>
              <w:pStyle w:val="Standard"/>
              <w:tabs>
                <w:tab w:val="left" w:pos="5104"/>
              </w:tabs>
              <w:jc w:val="center"/>
              <w:rPr>
                <w:rFonts w:ascii="Trebuchet MS" w:eastAsia="Trebuchet MS" w:hAnsi="Trebuchet MS" w:cs="Trebuchet MS"/>
                <w:b/>
                <w:color w:val="000000"/>
                <w:sz w:val="28"/>
              </w:rPr>
            </w:pPr>
          </w:p>
          <w:p w14:paraId="738ADD9C" w14:textId="3486A4A6" w:rsidR="00D40AA9" w:rsidRPr="00446BAE" w:rsidRDefault="00D40AA9" w:rsidP="00CE0A96">
            <w:pPr>
              <w:pStyle w:val="Standard"/>
              <w:tabs>
                <w:tab w:val="left" w:pos="5104"/>
              </w:tabs>
              <w:jc w:val="center"/>
              <w:rPr>
                <w:rFonts w:ascii="Trebuchet MS" w:eastAsia="Trebuchet MS" w:hAnsi="Trebuchet MS" w:cs="Trebuchet MS"/>
                <w:b/>
                <w:color w:val="000000"/>
                <w:kern w:val="0"/>
                <w:lang w:eastAsia="en-US"/>
              </w:rPr>
            </w:pPr>
            <w:r>
              <w:rPr>
                <w:rFonts w:ascii="Trebuchet MS" w:eastAsia="Trebuchet MS" w:hAnsi="Trebuchet MS" w:cs="Trebuchet MS"/>
                <w:b/>
                <w:color w:val="000000"/>
                <w:sz w:val="28"/>
              </w:rPr>
              <w:t xml:space="preserve">Lot 2 : </w:t>
            </w:r>
            <w:r w:rsidR="00CF198C">
              <w:rPr>
                <w:rFonts w:ascii="Trebuchet MS" w:eastAsia="Trebuchet MS" w:hAnsi="Trebuchet MS" w:cs="Trebuchet MS"/>
                <w:b/>
                <w:color w:val="000000"/>
                <w:sz w:val="28"/>
              </w:rPr>
              <w:t>Démolition et reconstruction de la cabine</w:t>
            </w:r>
          </w:p>
        </w:tc>
      </w:tr>
    </w:tbl>
    <w:p w14:paraId="7E4BA2BE" w14:textId="77777777" w:rsidR="006110A8" w:rsidRDefault="006110A8" w:rsidP="006110A8">
      <w:pPr>
        <w:spacing w:line="240" w:lineRule="exact"/>
      </w:pPr>
      <w:r>
        <w:t xml:space="preserve"> </w:t>
      </w:r>
    </w:p>
    <w:p w14:paraId="571A601D" w14:textId="1504E51F" w:rsidR="006110A8" w:rsidRDefault="006110A8" w:rsidP="51D852AE">
      <w:pPr>
        <w:spacing w:line="240" w:lineRule="exact"/>
      </w:pPr>
    </w:p>
    <w:p w14:paraId="25B146C3" w14:textId="0847AA38" w:rsidR="51D852AE" w:rsidRDefault="51D852AE" w:rsidP="51D852AE">
      <w:pPr>
        <w:spacing w:line="240" w:lineRule="exact"/>
      </w:pPr>
    </w:p>
    <w:p w14:paraId="29E61DC4" w14:textId="77777777" w:rsidR="006110A8" w:rsidRDefault="006110A8" w:rsidP="006110A8">
      <w:pPr>
        <w:spacing w:line="240" w:lineRule="exact"/>
      </w:pPr>
    </w:p>
    <w:p w14:paraId="7C10AAE3" w14:textId="672D9420" w:rsidR="006110A8" w:rsidRDefault="006110A8" w:rsidP="006110A8">
      <w:pPr>
        <w:spacing w:after="20" w:line="240" w:lineRule="exact"/>
      </w:pPr>
    </w:p>
    <w:p w14:paraId="2678B9A2" w14:textId="60A6892E" w:rsidR="006110A8" w:rsidRDefault="006110A8" w:rsidP="006110A8">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b/>
          <w:color w:val="000000"/>
        </w:rPr>
        <w:t xml:space="preserve">VOIES NAVIGABLES DE FRANCE </w:t>
      </w:r>
    </w:p>
    <w:p w14:paraId="00763660" w14:textId="48ECF9DC" w:rsidR="006110A8" w:rsidRDefault="006110A8" w:rsidP="006110A8">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37, rue du Plat</w:t>
      </w:r>
    </w:p>
    <w:p w14:paraId="5210AF08" w14:textId="6B99BA01" w:rsidR="006110A8" w:rsidRDefault="006110A8" w:rsidP="006110A8">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BP 725</w:t>
      </w:r>
    </w:p>
    <w:p w14:paraId="65179B8C" w14:textId="6FE99275" w:rsidR="006110A8" w:rsidRDefault="00026E7B" w:rsidP="006110A8">
      <w:pPr>
        <w:spacing w:line="279" w:lineRule="exact"/>
        <w:ind w:left="20" w:right="20"/>
        <w:jc w:val="center"/>
        <w:rPr>
          <w:rFonts w:ascii="Trebuchet MS" w:eastAsia="Trebuchet MS" w:hAnsi="Trebuchet MS" w:cs="Trebuchet MS"/>
          <w:color w:val="000000"/>
        </w:rPr>
      </w:pPr>
      <w:r w:rsidRPr="00AA3BBB">
        <w:rPr>
          <w:noProof/>
        </w:rPr>
        <w:drawing>
          <wp:anchor distT="0" distB="0" distL="114300" distR="114300" simplePos="0" relativeHeight="251658240" behindDoc="0" locked="0" layoutInCell="1" allowOverlap="1" wp14:anchorId="66CA091F" wp14:editId="29EEF45F">
            <wp:simplePos x="0" y="0"/>
            <wp:positionH relativeFrom="margin">
              <wp:posOffset>1889760</wp:posOffset>
            </wp:positionH>
            <wp:positionV relativeFrom="paragraph">
              <wp:posOffset>178435</wp:posOffset>
            </wp:positionV>
            <wp:extent cx="2162175" cy="1593215"/>
            <wp:effectExtent l="0" t="0" r="9525" b="6985"/>
            <wp:wrapSquare wrapText="bothSides"/>
            <wp:docPr id="1" name="Image 1">
              <a:extLst xmlns:a="http://schemas.openxmlformats.org/drawingml/2006/main">
                <a:ext uri="{FF2B5EF4-FFF2-40B4-BE49-F238E27FC236}">
                  <a16:creationId xmlns:a16="http://schemas.microsoft.com/office/drawing/2014/main" id="{3FBE31CE-AE08-30A2-059B-5085542644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3FBE31CE-AE08-30A2-059B-508554264451}"/>
                        </a:ext>
                      </a:extLst>
                    </pic:cNvPr>
                    <pic:cNvPicPr>
                      <a:picLocks noChangeAspect="1"/>
                    </pic:cNvPicPr>
                  </pic:nvPicPr>
                  <pic:blipFill>
                    <a:blip r:embed="rId12" cstate="print">
                      <a:lum/>
                      <a:alphaModFix/>
                      <a:extLst>
                        <a:ext uri="{28A0092B-C50C-407E-A947-70E740481C1C}">
                          <a14:useLocalDpi xmlns:a14="http://schemas.microsoft.com/office/drawing/2010/main" val="0"/>
                        </a:ext>
                      </a:extLst>
                    </a:blip>
                    <a:srcRect/>
                    <a:stretch>
                      <a:fillRect/>
                    </a:stretch>
                  </pic:blipFill>
                  <pic:spPr>
                    <a:xfrm>
                      <a:off x="0" y="0"/>
                      <a:ext cx="2162175" cy="1593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10A8">
        <w:rPr>
          <w:rFonts w:ascii="Trebuchet MS" w:eastAsia="Trebuchet MS" w:hAnsi="Trebuchet MS" w:cs="Trebuchet MS"/>
          <w:color w:val="000000"/>
        </w:rPr>
        <w:t>59034 LILLE Cedex</w:t>
      </w:r>
    </w:p>
    <w:p w14:paraId="55B746C4" w14:textId="77777777" w:rsidR="002B1C1A" w:rsidRDefault="002B1C1A">
      <w:pPr>
        <w:pStyle w:val="Standard"/>
        <w:rPr>
          <w:rFonts w:ascii="Times New Roman" w:hAnsi="Times New Roman"/>
          <w:sz w:val="22"/>
          <w:szCs w:val="22"/>
        </w:rPr>
      </w:pPr>
    </w:p>
    <w:p w14:paraId="73229F2C" w14:textId="77777777" w:rsidR="002B1C1A" w:rsidRDefault="002B1C1A">
      <w:pPr>
        <w:pStyle w:val="Standard"/>
      </w:pPr>
    </w:p>
    <w:p w14:paraId="12415040" w14:textId="77777777" w:rsidR="002B1C1A" w:rsidRDefault="002B1C1A">
      <w:pPr>
        <w:pStyle w:val="Standard"/>
      </w:pPr>
    </w:p>
    <w:p w14:paraId="750D3496" w14:textId="77777777" w:rsidR="00026E7B" w:rsidRDefault="00026E7B" w:rsidP="009322F1">
      <w:pPr>
        <w:pStyle w:val="Standard"/>
        <w:rPr>
          <w:rFonts w:ascii="Times New Roman" w:hAnsi="Times New Roman"/>
          <w:sz w:val="24"/>
          <w:szCs w:val="24"/>
        </w:rPr>
      </w:pPr>
    </w:p>
    <w:p w14:paraId="2BE33BB1" w14:textId="77777777" w:rsidR="00026E7B" w:rsidRDefault="00026E7B" w:rsidP="009322F1">
      <w:pPr>
        <w:pStyle w:val="Standard"/>
        <w:rPr>
          <w:rFonts w:ascii="Times New Roman" w:hAnsi="Times New Roman"/>
          <w:sz w:val="24"/>
          <w:szCs w:val="24"/>
        </w:rPr>
      </w:pPr>
    </w:p>
    <w:p w14:paraId="0AC12A79" w14:textId="77777777" w:rsidR="00026E7B" w:rsidRDefault="00026E7B" w:rsidP="009322F1">
      <w:pPr>
        <w:pStyle w:val="Standard"/>
        <w:rPr>
          <w:rFonts w:ascii="Times New Roman" w:hAnsi="Times New Roman"/>
          <w:sz w:val="24"/>
          <w:szCs w:val="24"/>
        </w:rPr>
      </w:pPr>
    </w:p>
    <w:p w14:paraId="6D8F2400" w14:textId="77777777" w:rsidR="00026E7B" w:rsidRDefault="00026E7B" w:rsidP="009322F1">
      <w:pPr>
        <w:pStyle w:val="Standard"/>
        <w:rPr>
          <w:rFonts w:ascii="Times New Roman" w:hAnsi="Times New Roman"/>
          <w:sz w:val="24"/>
          <w:szCs w:val="24"/>
        </w:rPr>
      </w:pPr>
    </w:p>
    <w:p w14:paraId="6AF30A27" w14:textId="77777777" w:rsidR="00026E7B" w:rsidRDefault="00026E7B" w:rsidP="009322F1">
      <w:pPr>
        <w:pStyle w:val="Standard"/>
        <w:rPr>
          <w:rFonts w:ascii="Times New Roman" w:hAnsi="Times New Roman"/>
          <w:sz w:val="24"/>
          <w:szCs w:val="24"/>
        </w:rPr>
      </w:pPr>
    </w:p>
    <w:p w14:paraId="12B45D15" w14:textId="77777777" w:rsidR="00026E7B" w:rsidRDefault="00026E7B" w:rsidP="009322F1">
      <w:pPr>
        <w:pStyle w:val="Standard"/>
        <w:rPr>
          <w:rFonts w:ascii="Times New Roman" w:hAnsi="Times New Roman"/>
          <w:sz w:val="24"/>
          <w:szCs w:val="24"/>
        </w:rPr>
      </w:pPr>
    </w:p>
    <w:p w14:paraId="06CFE628" w14:textId="77777777" w:rsidR="00026E7B" w:rsidRDefault="00026E7B" w:rsidP="009322F1">
      <w:pPr>
        <w:pStyle w:val="Standard"/>
        <w:rPr>
          <w:rFonts w:ascii="Times New Roman" w:hAnsi="Times New Roman"/>
          <w:sz w:val="24"/>
          <w:szCs w:val="24"/>
        </w:rPr>
      </w:pPr>
    </w:p>
    <w:p w14:paraId="00221166" w14:textId="2C63AC26" w:rsidR="00623DBC" w:rsidRPr="009322F1" w:rsidRDefault="000B3965" w:rsidP="00026E7B">
      <w:pPr>
        <w:pStyle w:val="Standard"/>
        <w:jc w:val="center"/>
        <w:rPr>
          <w:rFonts w:ascii="Times New Roman" w:hAnsi="Times New Roman"/>
          <w:sz w:val="24"/>
          <w:szCs w:val="24"/>
        </w:rPr>
      </w:pPr>
      <w:r w:rsidRPr="571C8C47">
        <w:rPr>
          <w:rFonts w:ascii="Times New Roman" w:hAnsi="Times New Roman"/>
          <w:sz w:val="24"/>
          <w:szCs w:val="24"/>
        </w:rPr>
        <w:t xml:space="preserve">Le présent CCTP comporte </w:t>
      </w:r>
      <w:r w:rsidR="00752F41" w:rsidRPr="571C8C47">
        <w:rPr>
          <w:rFonts w:ascii="Times New Roman" w:hAnsi="Times New Roman"/>
          <w:sz w:val="24"/>
          <w:szCs w:val="24"/>
        </w:rPr>
        <w:t>2</w:t>
      </w:r>
      <w:r w:rsidR="7724079A" w:rsidRPr="571C8C47">
        <w:rPr>
          <w:rFonts w:ascii="Times New Roman" w:hAnsi="Times New Roman"/>
          <w:sz w:val="24"/>
          <w:szCs w:val="24"/>
        </w:rPr>
        <w:t>1</w:t>
      </w:r>
      <w:r w:rsidR="00396A1C" w:rsidRPr="571C8C47">
        <w:rPr>
          <w:rFonts w:ascii="Times New Roman" w:hAnsi="Times New Roman"/>
          <w:sz w:val="24"/>
          <w:szCs w:val="24"/>
        </w:rPr>
        <w:t xml:space="preserve"> </w:t>
      </w:r>
      <w:r w:rsidRPr="571C8C47">
        <w:rPr>
          <w:rFonts w:ascii="Times New Roman" w:hAnsi="Times New Roman"/>
          <w:sz w:val="24"/>
          <w:szCs w:val="24"/>
        </w:rPr>
        <w:t>pages.</w:t>
      </w:r>
      <w:r w:rsidR="00623DBC" w:rsidRPr="00022926">
        <w:rPr>
          <w:b/>
          <w:bCs/>
          <w:spacing w:val="60"/>
        </w:rPr>
        <w:br w:type="page"/>
      </w:r>
    </w:p>
    <w:p w14:paraId="36022FD3" w14:textId="77777777" w:rsidR="002B1C1A" w:rsidRDefault="000B3965" w:rsidP="006D1014">
      <w:pPr>
        <w:pStyle w:val="Standard"/>
        <w:jc w:val="center"/>
        <w:rPr>
          <w:b/>
          <w:bCs/>
          <w:spacing w:val="60"/>
          <w:sz w:val="28"/>
        </w:rPr>
      </w:pPr>
      <w:r>
        <w:rPr>
          <w:b/>
          <w:bCs/>
          <w:spacing w:val="60"/>
          <w:sz w:val="28"/>
        </w:rPr>
        <w:lastRenderedPageBreak/>
        <w:t>SOMMAIRE</w:t>
      </w:r>
    </w:p>
    <w:p w14:paraId="0CF18D38" w14:textId="77777777" w:rsidR="002B1C1A" w:rsidRDefault="002B1C1A">
      <w:pPr>
        <w:pStyle w:val="Contents1"/>
        <w:tabs>
          <w:tab w:val="right" w:leader="dot" w:pos="9061"/>
        </w:tabs>
        <w:rPr>
          <w:sz w:val="12"/>
          <w:szCs w:val="12"/>
        </w:rPr>
      </w:pPr>
    </w:p>
    <w:p w14:paraId="64858088" w14:textId="39A3A66B" w:rsidR="009322F1" w:rsidRDefault="000B3965">
      <w:pPr>
        <w:pStyle w:val="TM1"/>
        <w:tabs>
          <w:tab w:val="right" w:leader="dot" w:pos="9628"/>
        </w:tabs>
        <w:rPr>
          <w:rFonts w:eastAsiaTheme="minorEastAsia" w:cstheme="minorBidi"/>
          <w:b w:val="0"/>
          <w:bCs w:val="0"/>
          <w:caps w:val="0"/>
          <w:noProof/>
          <w:kern w:val="2"/>
          <w:sz w:val="24"/>
          <w:szCs w:val="24"/>
          <w:lang w:bidi="ar-SA"/>
          <w14:ligatures w14:val="standardContextual"/>
        </w:rPr>
      </w:pPr>
      <w:r>
        <w:rPr>
          <w:rFonts w:ascii="Times New Roman" w:hAnsi="Times New Roman"/>
          <w:szCs w:val="24"/>
        </w:rPr>
        <w:fldChar w:fldCharType="begin"/>
      </w:r>
      <w:r>
        <w:instrText xml:space="preserve"> TOC \t "Titre1;1;Titre2;2;Titre3;3;Titre4;4" \h </w:instrText>
      </w:r>
      <w:r>
        <w:rPr>
          <w:rFonts w:ascii="Times New Roman" w:hAnsi="Times New Roman"/>
          <w:szCs w:val="24"/>
        </w:rPr>
        <w:fldChar w:fldCharType="separate"/>
      </w:r>
      <w:hyperlink w:anchor="_Toc204343681" w:history="1">
        <w:r w:rsidR="009322F1" w:rsidRPr="00C479C6">
          <w:rPr>
            <w:rStyle w:val="Lienhypertexte"/>
            <w:noProof/>
          </w:rPr>
          <w:t>CHAPITRE I DESCRIPTION DES TRAVAUX</w:t>
        </w:r>
        <w:r w:rsidR="009322F1">
          <w:rPr>
            <w:noProof/>
          </w:rPr>
          <w:tab/>
        </w:r>
        <w:r w:rsidR="009322F1">
          <w:rPr>
            <w:noProof/>
          </w:rPr>
          <w:fldChar w:fldCharType="begin"/>
        </w:r>
        <w:r w:rsidR="009322F1">
          <w:rPr>
            <w:noProof/>
          </w:rPr>
          <w:instrText xml:space="preserve"> PAGEREF _Toc204343681 \h </w:instrText>
        </w:r>
        <w:r w:rsidR="009322F1">
          <w:rPr>
            <w:noProof/>
          </w:rPr>
        </w:r>
        <w:r w:rsidR="009322F1">
          <w:rPr>
            <w:noProof/>
          </w:rPr>
          <w:fldChar w:fldCharType="separate"/>
        </w:r>
        <w:r w:rsidR="00026E7B">
          <w:rPr>
            <w:noProof/>
          </w:rPr>
          <w:t>4</w:t>
        </w:r>
        <w:r w:rsidR="009322F1">
          <w:rPr>
            <w:noProof/>
          </w:rPr>
          <w:fldChar w:fldCharType="end"/>
        </w:r>
      </w:hyperlink>
    </w:p>
    <w:p w14:paraId="70A0D6D1" w14:textId="4C60FB87"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682" w:history="1">
        <w:r w:rsidRPr="00C479C6">
          <w:rPr>
            <w:rStyle w:val="Lienhypertexte"/>
            <w:noProof/>
          </w:rPr>
          <w:t>ARTICLE I.1 – OBJET DU MARCHE</w:t>
        </w:r>
        <w:r>
          <w:rPr>
            <w:noProof/>
          </w:rPr>
          <w:tab/>
        </w:r>
        <w:r>
          <w:rPr>
            <w:noProof/>
          </w:rPr>
          <w:fldChar w:fldCharType="begin"/>
        </w:r>
        <w:r>
          <w:rPr>
            <w:noProof/>
          </w:rPr>
          <w:instrText xml:space="preserve"> PAGEREF _Toc204343682 \h </w:instrText>
        </w:r>
        <w:r>
          <w:rPr>
            <w:noProof/>
          </w:rPr>
        </w:r>
        <w:r>
          <w:rPr>
            <w:noProof/>
          </w:rPr>
          <w:fldChar w:fldCharType="separate"/>
        </w:r>
        <w:r w:rsidR="00026E7B">
          <w:rPr>
            <w:noProof/>
          </w:rPr>
          <w:t>4</w:t>
        </w:r>
        <w:r>
          <w:rPr>
            <w:noProof/>
          </w:rPr>
          <w:fldChar w:fldCharType="end"/>
        </w:r>
      </w:hyperlink>
    </w:p>
    <w:p w14:paraId="655E01F7" w14:textId="370096DE"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683" w:history="1">
        <w:r w:rsidRPr="00C479C6">
          <w:rPr>
            <w:rStyle w:val="Lienhypertexte"/>
            <w:noProof/>
          </w:rPr>
          <w:t>ARTICLE I.2 – CONSISTANCE DES TRAVAUX</w:t>
        </w:r>
        <w:r>
          <w:rPr>
            <w:noProof/>
          </w:rPr>
          <w:tab/>
        </w:r>
        <w:r>
          <w:rPr>
            <w:noProof/>
          </w:rPr>
          <w:fldChar w:fldCharType="begin"/>
        </w:r>
        <w:r>
          <w:rPr>
            <w:noProof/>
          </w:rPr>
          <w:instrText xml:space="preserve"> PAGEREF _Toc204343683 \h </w:instrText>
        </w:r>
        <w:r>
          <w:rPr>
            <w:noProof/>
          </w:rPr>
        </w:r>
        <w:r>
          <w:rPr>
            <w:noProof/>
          </w:rPr>
          <w:fldChar w:fldCharType="separate"/>
        </w:r>
        <w:r w:rsidR="00026E7B">
          <w:rPr>
            <w:noProof/>
          </w:rPr>
          <w:t>4</w:t>
        </w:r>
        <w:r>
          <w:rPr>
            <w:noProof/>
          </w:rPr>
          <w:fldChar w:fldCharType="end"/>
        </w:r>
      </w:hyperlink>
    </w:p>
    <w:p w14:paraId="627E4C40" w14:textId="5A3DA7F4"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684" w:history="1">
        <w:r w:rsidRPr="00C479C6">
          <w:rPr>
            <w:rStyle w:val="Lienhypertexte"/>
            <w:noProof/>
          </w:rPr>
          <w:t>I.2.1 – Prestations communes</w:t>
        </w:r>
        <w:r>
          <w:rPr>
            <w:noProof/>
          </w:rPr>
          <w:tab/>
        </w:r>
        <w:r>
          <w:rPr>
            <w:noProof/>
          </w:rPr>
          <w:fldChar w:fldCharType="begin"/>
        </w:r>
        <w:r>
          <w:rPr>
            <w:noProof/>
          </w:rPr>
          <w:instrText xml:space="preserve"> PAGEREF _Toc204343684 \h </w:instrText>
        </w:r>
        <w:r>
          <w:rPr>
            <w:noProof/>
          </w:rPr>
        </w:r>
        <w:r>
          <w:rPr>
            <w:noProof/>
          </w:rPr>
          <w:fldChar w:fldCharType="separate"/>
        </w:r>
        <w:r w:rsidR="00026E7B">
          <w:rPr>
            <w:noProof/>
          </w:rPr>
          <w:t>4</w:t>
        </w:r>
        <w:r>
          <w:rPr>
            <w:noProof/>
          </w:rPr>
          <w:fldChar w:fldCharType="end"/>
        </w:r>
      </w:hyperlink>
    </w:p>
    <w:p w14:paraId="22402631" w14:textId="4B78EAB9"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685" w:history="1">
        <w:r w:rsidRPr="00C479C6">
          <w:rPr>
            <w:rStyle w:val="Lienhypertexte"/>
            <w:noProof/>
          </w:rPr>
          <w:t>I.2.2 – Cabine</w:t>
        </w:r>
        <w:r>
          <w:rPr>
            <w:noProof/>
          </w:rPr>
          <w:tab/>
        </w:r>
        <w:r>
          <w:rPr>
            <w:noProof/>
          </w:rPr>
          <w:fldChar w:fldCharType="begin"/>
        </w:r>
        <w:r>
          <w:rPr>
            <w:noProof/>
          </w:rPr>
          <w:instrText xml:space="preserve"> PAGEREF _Toc204343685 \h </w:instrText>
        </w:r>
        <w:r>
          <w:rPr>
            <w:noProof/>
          </w:rPr>
        </w:r>
        <w:r>
          <w:rPr>
            <w:noProof/>
          </w:rPr>
          <w:fldChar w:fldCharType="separate"/>
        </w:r>
        <w:r w:rsidR="00026E7B">
          <w:rPr>
            <w:noProof/>
          </w:rPr>
          <w:t>4</w:t>
        </w:r>
        <w:r>
          <w:rPr>
            <w:noProof/>
          </w:rPr>
          <w:fldChar w:fldCharType="end"/>
        </w:r>
      </w:hyperlink>
    </w:p>
    <w:p w14:paraId="1205F1B5" w14:textId="1C66927D"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686" w:history="1">
        <w:r w:rsidRPr="00C479C6">
          <w:rPr>
            <w:rStyle w:val="Lienhypertexte"/>
            <w:noProof/>
          </w:rPr>
          <w:t>ARTICLE I.3 – DONNEES GENERALES</w:t>
        </w:r>
        <w:r>
          <w:rPr>
            <w:noProof/>
          </w:rPr>
          <w:tab/>
        </w:r>
        <w:r>
          <w:rPr>
            <w:noProof/>
          </w:rPr>
          <w:fldChar w:fldCharType="begin"/>
        </w:r>
        <w:r>
          <w:rPr>
            <w:noProof/>
          </w:rPr>
          <w:instrText xml:space="preserve"> PAGEREF _Toc204343686 \h </w:instrText>
        </w:r>
        <w:r>
          <w:rPr>
            <w:noProof/>
          </w:rPr>
        </w:r>
        <w:r>
          <w:rPr>
            <w:noProof/>
          </w:rPr>
          <w:fldChar w:fldCharType="separate"/>
        </w:r>
        <w:r w:rsidR="00026E7B">
          <w:rPr>
            <w:noProof/>
          </w:rPr>
          <w:t>5</w:t>
        </w:r>
        <w:r>
          <w:rPr>
            <w:noProof/>
          </w:rPr>
          <w:fldChar w:fldCharType="end"/>
        </w:r>
      </w:hyperlink>
    </w:p>
    <w:p w14:paraId="0916604F" w14:textId="1787C860"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687" w:history="1">
        <w:r w:rsidRPr="00C479C6">
          <w:rPr>
            <w:rStyle w:val="Lienhypertexte"/>
            <w:noProof/>
          </w:rPr>
          <w:t>I.3.1 – Caractéristiques de l’ouvrage</w:t>
        </w:r>
        <w:r>
          <w:rPr>
            <w:noProof/>
          </w:rPr>
          <w:tab/>
        </w:r>
        <w:r>
          <w:rPr>
            <w:noProof/>
          </w:rPr>
          <w:fldChar w:fldCharType="begin"/>
        </w:r>
        <w:r>
          <w:rPr>
            <w:noProof/>
          </w:rPr>
          <w:instrText xml:space="preserve"> PAGEREF _Toc204343687 \h </w:instrText>
        </w:r>
        <w:r>
          <w:rPr>
            <w:noProof/>
          </w:rPr>
        </w:r>
        <w:r>
          <w:rPr>
            <w:noProof/>
          </w:rPr>
          <w:fldChar w:fldCharType="separate"/>
        </w:r>
        <w:r w:rsidR="00026E7B">
          <w:rPr>
            <w:noProof/>
          </w:rPr>
          <w:t>5</w:t>
        </w:r>
        <w:r>
          <w:rPr>
            <w:noProof/>
          </w:rPr>
          <w:fldChar w:fldCharType="end"/>
        </w:r>
      </w:hyperlink>
    </w:p>
    <w:p w14:paraId="3A7968FA" w14:textId="6D0B6B3D"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688" w:history="1">
        <w:r w:rsidRPr="00C479C6">
          <w:rPr>
            <w:rStyle w:val="Lienhypertexte"/>
            <w:noProof/>
          </w:rPr>
          <w:t>I.3.2 – Contrainte de Chantier</w:t>
        </w:r>
        <w:r>
          <w:rPr>
            <w:noProof/>
          </w:rPr>
          <w:tab/>
        </w:r>
        <w:r>
          <w:rPr>
            <w:noProof/>
          </w:rPr>
          <w:fldChar w:fldCharType="begin"/>
        </w:r>
        <w:r>
          <w:rPr>
            <w:noProof/>
          </w:rPr>
          <w:instrText xml:space="preserve"> PAGEREF _Toc204343688 \h </w:instrText>
        </w:r>
        <w:r>
          <w:rPr>
            <w:noProof/>
          </w:rPr>
        </w:r>
        <w:r>
          <w:rPr>
            <w:noProof/>
          </w:rPr>
          <w:fldChar w:fldCharType="separate"/>
        </w:r>
        <w:r w:rsidR="00026E7B">
          <w:rPr>
            <w:noProof/>
          </w:rPr>
          <w:t>5</w:t>
        </w:r>
        <w:r>
          <w:rPr>
            <w:noProof/>
          </w:rPr>
          <w:fldChar w:fldCharType="end"/>
        </w:r>
      </w:hyperlink>
    </w:p>
    <w:p w14:paraId="5EBD1416" w14:textId="1B76E3EA"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689" w:history="1">
        <w:r w:rsidRPr="00C479C6">
          <w:rPr>
            <w:rStyle w:val="Lienhypertexte"/>
            <w:noProof/>
          </w:rPr>
          <w:t>I.3.3 – Matériels mis à disposition par VNF</w:t>
        </w:r>
        <w:r>
          <w:rPr>
            <w:noProof/>
          </w:rPr>
          <w:tab/>
        </w:r>
        <w:r>
          <w:rPr>
            <w:noProof/>
          </w:rPr>
          <w:fldChar w:fldCharType="begin"/>
        </w:r>
        <w:r>
          <w:rPr>
            <w:noProof/>
          </w:rPr>
          <w:instrText xml:space="preserve"> PAGEREF _Toc204343689 \h </w:instrText>
        </w:r>
        <w:r>
          <w:rPr>
            <w:noProof/>
          </w:rPr>
        </w:r>
        <w:r>
          <w:rPr>
            <w:noProof/>
          </w:rPr>
          <w:fldChar w:fldCharType="separate"/>
        </w:r>
        <w:r w:rsidR="00026E7B">
          <w:rPr>
            <w:noProof/>
          </w:rPr>
          <w:t>6</w:t>
        </w:r>
        <w:r>
          <w:rPr>
            <w:noProof/>
          </w:rPr>
          <w:fldChar w:fldCharType="end"/>
        </w:r>
      </w:hyperlink>
    </w:p>
    <w:p w14:paraId="16B884F5" w14:textId="4915CC77"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690" w:history="1">
        <w:r w:rsidRPr="00C479C6">
          <w:rPr>
            <w:rStyle w:val="Lienhypertexte"/>
            <w:noProof/>
          </w:rPr>
          <w:t>I.3.4 – Réseaux et exploitants</w:t>
        </w:r>
        <w:r>
          <w:rPr>
            <w:noProof/>
          </w:rPr>
          <w:tab/>
        </w:r>
        <w:r>
          <w:rPr>
            <w:noProof/>
          </w:rPr>
          <w:fldChar w:fldCharType="begin"/>
        </w:r>
        <w:r>
          <w:rPr>
            <w:noProof/>
          </w:rPr>
          <w:instrText xml:space="preserve"> PAGEREF _Toc204343690 \h </w:instrText>
        </w:r>
        <w:r>
          <w:rPr>
            <w:noProof/>
          </w:rPr>
        </w:r>
        <w:r>
          <w:rPr>
            <w:noProof/>
          </w:rPr>
          <w:fldChar w:fldCharType="separate"/>
        </w:r>
        <w:r w:rsidR="00026E7B">
          <w:rPr>
            <w:noProof/>
          </w:rPr>
          <w:t>6</w:t>
        </w:r>
        <w:r>
          <w:rPr>
            <w:noProof/>
          </w:rPr>
          <w:fldChar w:fldCharType="end"/>
        </w:r>
      </w:hyperlink>
    </w:p>
    <w:p w14:paraId="3FD1733C" w14:textId="2F4D35B5"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691" w:history="1">
        <w:r w:rsidRPr="00C479C6">
          <w:rPr>
            <w:rStyle w:val="Lienhypertexte"/>
            <w:noProof/>
          </w:rPr>
          <w:t>I.3.5 – Dispositions particulières</w:t>
        </w:r>
        <w:r>
          <w:rPr>
            <w:noProof/>
          </w:rPr>
          <w:tab/>
        </w:r>
        <w:r>
          <w:rPr>
            <w:noProof/>
          </w:rPr>
          <w:fldChar w:fldCharType="begin"/>
        </w:r>
        <w:r>
          <w:rPr>
            <w:noProof/>
          </w:rPr>
          <w:instrText xml:space="preserve"> PAGEREF _Toc204343691 \h </w:instrText>
        </w:r>
        <w:r>
          <w:rPr>
            <w:noProof/>
          </w:rPr>
        </w:r>
        <w:r>
          <w:rPr>
            <w:noProof/>
          </w:rPr>
          <w:fldChar w:fldCharType="separate"/>
        </w:r>
        <w:r w:rsidR="00026E7B">
          <w:rPr>
            <w:noProof/>
          </w:rPr>
          <w:t>6</w:t>
        </w:r>
        <w:r>
          <w:rPr>
            <w:noProof/>
          </w:rPr>
          <w:fldChar w:fldCharType="end"/>
        </w:r>
      </w:hyperlink>
    </w:p>
    <w:p w14:paraId="613EA288" w14:textId="12A175F6"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692" w:history="1">
        <w:r w:rsidRPr="00C479C6">
          <w:rPr>
            <w:rStyle w:val="Lienhypertexte"/>
            <w:noProof/>
          </w:rPr>
          <w:t>I.3.6 – Etat de l’existant</w:t>
        </w:r>
        <w:r>
          <w:rPr>
            <w:noProof/>
          </w:rPr>
          <w:tab/>
        </w:r>
        <w:r>
          <w:rPr>
            <w:noProof/>
          </w:rPr>
          <w:fldChar w:fldCharType="begin"/>
        </w:r>
        <w:r>
          <w:rPr>
            <w:noProof/>
          </w:rPr>
          <w:instrText xml:space="preserve"> PAGEREF _Toc204343692 \h </w:instrText>
        </w:r>
        <w:r>
          <w:rPr>
            <w:noProof/>
          </w:rPr>
        </w:r>
        <w:r>
          <w:rPr>
            <w:noProof/>
          </w:rPr>
          <w:fldChar w:fldCharType="separate"/>
        </w:r>
        <w:r w:rsidR="00026E7B">
          <w:rPr>
            <w:noProof/>
          </w:rPr>
          <w:t>6</w:t>
        </w:r>
        <w:r>
          <w:rPr>
            <w:noProof/>
          </w:rPr>
          <w:fldChar w:fldCharType="end"/>
        </w:r>
      </w:hyperlink>
    </w:p>
    <w:p w14:paraId="3AEE1E2A" w14:textId="7552CD0B" w:rsidR="009322F1" w:rsidRDefault="009322F1">
      <w:pPr>
        <w:pStyle w:val="TM1"/>
        <w:tabs>
          <w:tab w:val="right" w:leader="dot" w:pos="9628"/>
        </w:tabs>
        <w:rPr>
          <w:rFonts w:eastAsiaTheme="minorEastAsia" w:cstheme="minorBidi"/>
          <w:b w:val="0"/>
          <w:bCs w:val="0"/>
          <w:caps w:val="0"/>
          <w:noProof/>
          <w:kern w:val="2"/>
          <w:sz w:val="24"/>
          <w:szCs w:val="24"/>
          <w:lang w:bidi="ar-SA"/>
          <w14:ligatures w14:val="standardContextual"/>
        </w:rPr>
      </w:pPr>
      <w:hyperlink w:anchor="_Toc204343693" w:history="1">
        <w:r w:rsidRPr="00C479C6">
          <w:rPr>
            <w:rStyle w:val="Lienhypertexte"/>
            <w:noProof/>
          </w:rPr>
          <w:t>CHAPITRE II PROVENANCE ET QUALITE DES MATERIAUX</w:t>
        </w:r>
        <w:r>
          <w:rPr>
            <w:noProof/>
          </w:rPr>
          <w:tab/>
        </w:r>
        <w:r>
          <w:rPr>
            <w:noProof/>
          </w:rPr>
          <w:fldChar w:fldCharType="begin"/>
        </w:r>
        <w:r>
          <w:rPr>
            <w:noProof/>
          </w:rPr>
          <w:instrText xml:space="preserve"> PAGEREF _Toc204343693 \h </w:instrText>
        </w:r>
        <w:r>
          <w:rPr>
            <w:noProof/>
          </w:rPr>
        </w:r>
        <w:r>
          <w:rPr>
            <w:noProof/>
          </w:rPr>
          <w:fldChar w:fldCharType="separate"/>
        </w:r>
        <w:r w:rsidR="00026E7B">
          <w:rPr>
            <w:noProof/>
          </w:rPr>
          <w:t>8</w:t>
        </w:r>
        <w:r>
          <w:rPr>
            <w:noProof/>
          </w:rPr>
          <w:fldChar w:fldCharType="end"/>
        </w:r>
      </w:hyperlink>
    </w:p>
    <w:p w14:paraId="5C07F42B" w14:textId="4F8ECC07"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694" w:history="1">
        <w:r w:rsidRPr="00C479C6">
          <w:rPr>
            <w:rStyle w:val="Lienhypertexte"/>
            <w:noProof/>
          </w:rPr>
          <w:t>ARTICLE II.1 – NORMES ET REGLES TECHNIQUES DE REFERENCE</w:t>
        </w:r>
        <w:r>
          <w:rPr>
            <w:noProof/>
          </w:rPr>
          <w:tab/>
        </w:r>
        <w:r>
          <w:rPr>
            <w:noProof/>
          </w:rPr>
          <w:fldChar w:fldCharType="begin"/>
        </w:r>
        <w:r>
          <w:rPr>
            <w:noProof/>
          </w:rPr>
          <w:instrText xml:space="preserve"> PAGEREF _Toc204343694 \h </w:instrText>
        </w:r>
        <w:r>
          <w:rPr>
            <w:noProof/>
          </w:rPr>
        </w:r>
        <w:r>
          <w:rPr>
            <w:noProof/>
          </w:rPr>
          <w:fldChar w:fldCharType="separate"/>
        </w:r>
        <w:r w:rsidR="00026E7B">
          <w:rPr>
            <w:noProof/>
          </w:rPr>
          <w:t>8</w:t>
        </w:r>
        <w:r>
          <w:rPr>
            <w:noProof/>
          </w:rPr>
          <w:fldChar w:fldCharType="end"/>
        </w:r>
      </w:hyperlink>
    </w:p>
    <w:p w14:paraId="382EF754" w14:textId="18ACC844"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695" w:history="1">
        <w:r w:rsidRPr="00C479C6">
          <w:rPr>
            <w:rStyle w:val="Lienhypertexte"/>
            <w:noProof/>
          </w:rPr>
          <w:t>II.1.1 – Généralités</w:t>
        </w:r>
        <w:r>
          <w:rPr>
            <w:noProof/>
          </w:rPr>
          <w:tab/>
        </w:r>
        <w:r>
          <w:rPr>
            <w:noProof/>
          </w:rPr>
          <w:fldChar w:fldCharType="begin"/>
        </w:r>
        <w:r>
          <w:rPr>
            <w:noProof/>
          </w:rPr>
          <w:instrText xml:space="preserve"> PAGEREF _Toc204343695 \h </w:instrText>
        </w:r>
        <w:r>
          <w:rPr>
            <w:noProof/>
          </w:rPr>
        </w:r>
        <w:r>
          <w:rPr>
            <w:noProof/>
          </w:rPr>
          <w:fldChar w:fldCharType="separate"/>
        </w:r>
        <w:r w:rsidR="00026E7B">
          <w:rPr>
            <w:noProof/>
          </w:rPr>
          <w:t>8</w:t>
        </w:r>
        <w:r>
          <w:rPr>
            <w:noProof/>
          </w:rPr>
          <w:fldChar w:fldCharType="end"/>
        </w:r>
      </w:hyperlink>
    </w:p>
    <w:p w14:paraId="7CD325F5" w14:textId="00AFE553"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696" w:history="1">
        <w:r w:rsidRPr="00C479C6">
          <w:rPr>
            <w:rStyle w:val="Lienhypertexte"/>
            <w:noProof/>
          </w:rPr>
          <w:t>II.1.2 – Réglementation</w:t>
        </w:r>
        <w:r>
          <w:rPr>
            <w:noProof/>
          </w:rPr>
          <w:tab/>
        </w:r>
        <w:r>
          <w:rPr>
            <w:noProof/>
          </w:rPr>
          <w:fldChar w:fldCharType="begin"/>
        </w:r>
        <w:r>
          <w:rPr>
            <w:noProof/>
          </w:rPr>
          <w:instrText xml:space="preserve"> PAGEREF _Toc204343696 \h </w:instrText>
        </w:r>
        <w:r>
          <w:rPr>
            <w:noProof/>
          </w:rPr>
        </w:r>
        <w:r>
          <w:rPr>
            <w:noProof/>
          </w:rPr>
          <w:fldChar w:fldCharType="separate"/>
        </w:r>
        <w:r w:rsidR="00026E7B">
          <w:rPr>
            <w:noProof/>
          </w:rPr>
          <w:t>8</w:t>
        </w:r>
        <w:r>
          <w:rPr>
            <w:noProof/>
          </w:rPr>
          <w:fldChar w:fldCharType="end"/>
        </w:r>
      </w:hyperlink>
    </w:p>
    <w:p w14:paraId="4B641D0B" w14:textId="70708CFA"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697" w:history="1">
        <w:r w:rsidRPr="00C479C6">
          <w:rPr>
            <w:rStyle w:val="Lienhypertexte"/>
            <w:noProof/>
          </w:rPr>
          <w:t>II.1.3 - Fiches techniques et certificat matière (CCPU)</w:t>
        </w:r>
        <w:r>
          <w:rPr>
            <w:noProof/>
          </w:rPr>
          <w:tab/>
        </w:r>
        <w:r>
          <w:rPr>
            <w:noProof/>
          </w:rPr>
          <w:fldChar w:fldCharType="begin"/>
        </w:r>
        <w:r>
          <w:rPr>
            <w:noProof/>
          </w:rPr>
          <w:instrText xml:space="preserve"> PAGEREF _Toc204343697 \h </w:instrText>
        </w:r>
        <w:r>
          <w:rPr>
            <w:noProof/>
          </w:rPr>
        </w:r>
        <w:r>
          <w:rPr>
            <w:noProof/>
          </w:rPr>
          <w:fldChar w:fldCharType="separate"/>
        </w:r>
        <w:r w:rsidR="00026E7B">
          <w:rPr>
            <w:noProof/>
          </w:rPr>
          <w:t>8</w:t>
        </w:r>
        <w:r>
          <w:rPr>
            <w:noProof/>
          </w:rPr>
          <w:fldChar w:fldCharType="end"/>
        </w:r>
      </w:hyperlink>
    </w:p>
    <w:p w14:paraId="5ABAFE58" w14:textId="4BD8752C"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698" w:history="1">
        <w:r w:rsidRPr="00C479C6">
          <w:rPr>
            <w:rStyle w:val="Lienhypertexte"/>
            <w:noProof/>
          </w:rPr>
          <w:t>ARTICLE II.2 – PROVENANCE ET QUALITE DES MATERIAUX</w:t>
        </w:r>
        <w:r>
          <w:rPr>
            <w:noProof/>
          </w:rPr>
          <w:tab/>
        </w:r>
        <w:r>
          <w:rPr>
            <w:noProof/>
          </w:rPr>
          <w:fldChar w:fldCharType="begin"/>
        </w:r>
        <w:r>
          <w:rPr>
            <w:noProof/>
          </w:rPr>
          <w:instrText xml:space="preserve"> PAGEREF _Toc204343698 \h </w:instrText>
        </w:r>
        <w:r>
          <w:rPr>
            <w:noProof/>
          </w:rPr>
        </w:r>
        <w:r>
          <w:rPr>
            <w:noProof/>
          </w:rPr>
          <w:fldChar w:fldCharType="separate"/>
        </w:r>
        <w:r w:rsidR="00026E7B">
          <w:rPr>
            <w:noProof/>
          </w:rPr>
          <w:t>8</w:t>
        </w:r>
        <w:r>
          <w:rPr>
            <w:noProof/>
          </w:rPr>
          <w:fldChar w:fldCharType="end"/>
        </w:r>
      </w:hyperlink>
    </w:p>
    <w:p w14:paraId="52BC5D85" w14:textId="784F11BB"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699" w:history="1">
        <w:r w:rsidRPr="00C479C6">
          <w:rPr>
            <w:rStyle w:val="Lienhypertexte"/>
            <w:noProof/>
          </w:rPr>
          <w:t>ARTICLE II.3 – DISPOSITIONS REGLEMENTAIRES PARTICULIERES</w:t>
        </w:r>
        <w:r>
          <w:rPr>
            <w:noProof/>
          </w:rPr>
          <w:tab/>
        </w:r>
        <w:r>
          <w:rPr>
            <w:noProof/>
          </w:rPr>
          <w:fldChar w:fldCharType="begin"/>
        </w:r>
        <w:r>
          <w:rPr>
            <w:noProof/>
          </w:rPr>
          <w:instrText xml:space="preserve"> PAGEREF _Toc204343699 \h </w:instrText>
        </w:r>
        <w:r>
          <w:rPr>
            <w:noProof/>
          </w:rPr>
        </w:r>
        <w:r>
          <w:rPr>
            <w:noProof/>
          </w:rPr>
          <w:fldChar w:fldCharType="separate"/>
        </w:r>
        <w:r w:rsidR="00026E7B">
          <w:rPr>
            <w:noProof/>
          </w:rPr>
          <w:t>9</w:t>
        </w:r>
        <w:r>
          <w:rPr>
            <w:noProof/>
          </w:rPr>
          <w:fldChar w:fldCharType="end"/>
        </w:r>
      </w:hyperlink>
    </w:p>
    <w:p w14:paraId="1F5C9235" w14:textId="113A1D06"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00" w:history="1">
        <w:r w:rsidRPr="00C479C6">
          <w:rPr>
            <w:rStyle w:val="Lienhypertexte"/>
            <w:noProof/>
          </w:rPr>
          <w:t>II.3.1 – Plomb et amiante</w:t>
        </w:r>
        <w:r>
          <w:rPr>
            <w:noProof/>
          </w:rPr>
          <w:tab/>
        </w:r>
        <w:r>
          <w:rPr>
            <w:noProof/>
          </w:rPr>
          <w:fldChar w:fldCharType="begin"/>
        </w:r>
        <w:r>
          <w:rPr>
            <w:noProof/>
          </w:rPr>
          <w:instrText xml:space="preserve"> PAGEREF _Toc204343700 \h </w:instrText>
        </w:r>
        <w:r>
          <w:rPr>
            <w:noProof/>
          </w:rPr>
        </w:r>
        <w:r>
          <w:rPr>
            <w:noProof/>
          </w:rPr>
          <w:fldChar w:fldCharType="separate"/>
        </w:r>
        <w:r w:rsidR="00026E7B">
          <w:rPr>
            <w:noProof/>
          </w:rPr>
          <w:t>9</w:t>
        </w:r>
        <w:r>
          <w:rPr>
            <w:noProof/>
          </w:rPr>
          <w:fldChar w:fldCharType="end"/>
        </w:r>
      </w:hyperlink>
    </w:p>
    <w:p w14:paraId="3D61BB65" w14:textId="06436848"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01" w:history="1">
        <w:r w:rsidRPr="00C479C6">
          <w:rPr>
            <w:rStyle w:val="Lienhypertexte"/>
            <w:noProof/>
          </w:rPr>
          <w:t>II.3.2 – Sécurité du personnel</w:t>
        </w:r>
        <w:r>
          <w:rPr>
            <w:noProof/>
          </w:rPr>
          <w:tab/>
        </w:r>
        <w:r>
          <w:rPr>
            <w:noProof/>
          </w:rPr>
          <w:fldChar w:fldCharType="begin"/>
        </w:r>
        <w:r>
          <w:rPr>
            <w:noProof/>
          </w:rPr>
          <w:instrText xml:space="preserve"> PAGEREF _Toc204343701 \h </w:instrText>
        </w:r>
        <w:r>
          <w:rPr>
            <w:noProof/>
          </w:rPr>
        </w:r>
        <w:r>
          <w:rPr>
            <w:noProof/>
          </w:rPr>
          <w:fldChar w:fldCharType="separate"/>
        </w:r>
        <w:r w:rsidR="00026E7B">
          <w:rPr>
            <w:noProof/>
          </w:rPr>
          <w:t>9</w:t>
        </w:r>
        <w:r>
          <w:rPr>
            <w:noProof/>
          </w:rPr>
          <w:fldChar w:fldCharType="end"/>
        </w:r>
      </w:hyperlink>
    </w:p>
    <w:p w14:paraId="695ED7BF" w14:textId="37EFD281"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02" w:history="1">
        <w:r w:rsidRPr="00C479C6">
          <w:rPr>
            <w:rStyle w:val="Lienhypertexte"/>
            <w:noProof/>
          </w:rPr>
          <w:t>II.3.3 – Qualification de l'entreprise et assurance</w:t>
        </w:r>
        <w:r>
          <w:rPr>
            <w:noProof/>
          </w:rPr>
          <w:tab/>
        </w:r>
        <w:r>
          <w:rPr>
            <w:noProof/>
          </w:rPr>
          <w:fldChar w:fldCharType="begin"/>
        </w:r>
        <w:r>
          <w:rPr>
            <w:noProof/>
          </w:rPr>
          <w:instrText xml:space="preserve"> PAGEREF _Toc204343702 \h </w:instrText>
        </w:r>
        <w:r>
          <w:rPr>
            <w:noProof/>
          </w:rPr>
        </w:r>
        <w:r>
          <w:rPr>
            <w:noProof/>
          </w:rPr>
          <w:fldChar w:fldCharType="separate"/>
        </w:r>
        <w:r w:rsidR="00026E7B">
          <w:rPr>
            <w:noProof/>
          </w:rPr>
          <w:t>10</w:t>
        </w:r>
        <w:r>
          <w:rPr>
            <w:noProof/>
          </w:rPr>
          <w:fldChar w:fldCharType="end"/>
        </w:r>
      </w:hyperlink>
    </w:p>
    <w:p w14:paraId="7687B438" w14:textId="633EEBDB"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03" w:history="1">
        <w:r w:rsidRPr="00C479C6">
          <w:rPr>
            <w:rStyle w:val="Lienhypertexte"/>
            <w:noProof/>
          </w:rPr>
          <w:t>ARTICLE II.4 – CABINE</w:t>
        </w:r>
        <w:r>
          <w:rPr>
            <w:noProof/>
          </w:rPr>
          <w:tab/>
        </w:r>
        <w:r>
          <w:rPr>
            <w:noProof/>
          </w:rPr>
          <w:fldChar w:fldCharType="begin"/>
        </w:r>
        <w:r>
          <w:rPr>
            <w:noProof/>
          </w:rPr>
          <w:instrText xml:space="preserve"> PAGEREF _Toc204343703 \h </w:instrText>
        </w:r>
        <w:r>
          <w:rPr>
            <w:noProof/>
          </w:rPr>
        </w:r>
        <w:r>
          <w:rPr>
            <w:noProof/>
          </w:rPr>
          <w:fldChar w:fldCharType="separate"/>
        </w:r>
        <w:r w:rsidR="00026E7B">
          <w:rPr>
            <w:noProof/>
          </w:rPr>
          <w:t>10</w:t>
        </w:r>
        <w:r>
          <w:rPr>
            <w:noProof/>
          </w:rPr>
          <w:fldChar w:fldCharType="end"/>
        </w:r>
      </w:hyperlink>
    </w:p>
    <w:p w14:paraId="4F19AF85" w14:textId="78A9E953"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04" w:history="1">
        <w:r w:rsidRPr="00C479C6">
          <w:rPr>
            <w:rStyle w:val="Lienhypertexte"/>
            <w:noProof/>
          </w:rPr>
          <w:t>II.4.1 – Maçonnerie</w:t>
        </w:r>
        <w:r>
          <w:rPr>
            <w:noProof/>
          </w:rPr>
          <w:tab/>
        </w:r>
        <w:r>
          <w:rPr>
            <w:noProof/>
          </w:rPr>
          <w:fldChar w:fldCharType="begin"/>
        </w:r>
        <w:r>
          <w:rPr>
            <w:noProof/>
          </w:rPr>
          <w:instrText xml:space="preserve"> PAGEREF _Toc204343704 \h </w:instrText>
        </w:r>
        <w:r>
          <w:rPr>
            <w:noProof/>
          </w:rPr>
        </w:r>
        <w:r>
          <w:rPr>
            <w:noProof/>
          </w:rPr>
          <w:fldChar w:fldCharType="separate"/>
        </w:r>
        <w:r w:rsidR="00026E7B">
          <w:rPr>
            <w:noProof/>
          </w:rPr>
          <w:t>10</w:t>
        </w:r>
        <w:r>
          <w:rPr>
            <w:noProof/>
          </w:rPr>
          <w:fldChar w:fldCharType="end"/>
        </w:r>
      </w:hyperlink>
    </w:p>
    <w:p w14:paraId="276F5FCE" w14:textId="3EAD1E15"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05" w:history="1">
        <w:r w:rsidRPr="00C479C6">
          <w:rPr>
            <w:rStyle w:val="Lienhypertexte"/>
            <w:noProof/>
          </w:rPr>
          <w:t>II.4.2 – Enduis</w:t>
        </w:r>
        <w:r>
          <w:rPr>
            <w:noProof/>
          </w:rPr>
          <w:tab/>
        </w:r>
        <w:r>
          <w:rPr>
            <w:noProof/>
          </w:rPr>
          <w:fldChar w:fldCharType="begin"/>
        </w:r>
        <w:r>
          <w:rPr>
            <w:noProof/>
          </w:rPr>
          <w:instrText xml:space="preserve"> PAGEREF _Toc204343705 \h </w:instrText>
        </w:r>
        <w:r>
          <w:rPr>
            <w:noProof/>
          </w:rPr>
        </w:r>
        <w:r>
          <w:rPr>
            <w:noProof/>
          </w:rPr>
          <w:fldChar w:fldCharType="separate"/>
        </w:r>
        <w:r w:rsidR="00026E7B">
          <w:rPr>
            <w:noProof/>
          </w:rPr>
          <w:t>10</w:t>
        </w:r>
        <w:r>
          <w:rPr>
            <w:noProof/>
          </w:rPr>
          <w:fldChar w:fldCharType="end"/>
        </w:r>
      </w:hyperlink>
    </w:p>
    <w:p w14:paraId="76BB172F" w14:textId="371D1B4B"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06" w:history="1">
        <w:r w:rsidRPr="00C479C6">
          <w:rPr>
            <w:rStyle w:val="Lienhypertexte"/>
            <w:noProof/>
          </w:rPr>
          <w:t>II.4.3 – Charpente</w:t>
        </w:r>
        <w:r>
          <w:rPr>
            <w:noProof/>
          </w:rPr>
          <w:tab/>
        </w:r>
        <w:r>
          <w:rPr>
            <w:noProof/>
          </w:rPr>
          <w:fldChar w:fldCharType="begin"/>
        </w:r>
        <w:r>
          <w:rPr>
            <w:noProof/>
          </w:rPr>
          <w:instrText xml:space="preserve"> PAGEREF _Toc204343706 \h </w:instrText>
        </w:r>
        <w:r>
          <w:rPr>
            <w:noProof/>
          </w:rPr>
        </w:r>
        <w:r>
          <w:rPr>
            <w:noProof/>
          </w:rPr>
          <w:fldChar w:fldCharType="separate"/>
        </w:r>
        <w:r w:rsidR="00026E7B">
          <w:rPr>
            <w:noProof/>
          </w:rPr>
          <w:t>10</w:t>
        </w:r>
        <w:r>
          <w:rPr>
            <w:noProof/>
          </w:rPr>
          <w:fldChar w:fldCharType="end"/>
        </w:r>
      </w:hyperlink>
    </w:p>
    <w:p w14:paraId="02754C81" w14:textId="6B3DAB9B" w:rsidR="009322F1" w:rsidRDefault="009322F1">
      <w:pPr>
        <w:pStyle w:val="TM1"/>
        <w:tabs>
          <w:tab w:val="right" w:leader="dot" w:pos="9628"/>
        </w:tabs>
        <w:rPr>
          <w:rFonts w:eastAsiaTheme="minorEastAsia" w:cstheme="minorBidi"/>
          <w:b w:val="0"/>
          <w:bCs w:val="0"/>
          <w:caps w:val="0"/>
          <w:noProof/>
          <w:kern w:val="2"/>
          <w:sz w:val="24"/>
          <w:szCs w:val="24"/>
          <w:lang w:bidi="ar-SA"/>
          <w14:ligatures w14:val="standardContextual"/>
        </w:rPr>
      </w:pPr>
      <w:hyperlink w:anchor="_Toc204343707" w:history="1">
        <w:r w:rsidRPr="00C479C6">
          <w:rPr>
            <w:rStyle w:val="Lienhypertexte"/>
            <w:noProof/>
          </w:rPr>
          <w:t>CHAPITRE III MODE D’EXECUTION DES TRAVAUX</w:t>
        </w:r>
        <w:r>
          <w:rPr>
            <w:noProof/>
          </w:rPr>
          <w:tab/>
        </w:r>
        <w:r>
          <w:rPr>
            <w:noProof/>
          </w:rPr>
          <w:fldChar w:fldCharType="begin"/>
        </w:r>
        <w:r>
          <w:rPr>
            <w:noProof/>
          </w:rPr>
          <w:instrText xml:space="preserve"> PAGEREF _Toc204343707 \h </w:instrText>
        </w:r>
        <w:r>
          <w:rPr>
            <w:noProof/>
          </w:rPr>
        </w:r>
        <w:r>
          <w:rPr>
            <w:noProof/>
          </w:rPr>
          <w:fldChar w:fldCharType="separate"/>
        </w:r>
        <w:r w:rsidR="00026E7B">
          <w:rPr>
            <w:noProof/>
          </w:rPr>
          <w:t>11</w:t>
        </w:r>
        <w:r>
          <w:rPr>
            <w:noProof/>
          </w:rPr>
          <w:fldChar w:fldCharType="end"/>
        </w:r>
      </w:hyperlink>
    </w:p>
    <w:p w14:paraId="6904B007" w14:textId="24D267E5"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08" w:history="1">
        <w:r w:rsidRPr="00C479C6">
          <w:rPr>
            <w:rStyle w:val="Lienhypertexte"/>
            <w:noProof/>
          </w:rPr>
          <w:t>ARTICLE III.1 – GENERALITES</w:t>
        </w:r>
        <w:r>
          <w:rPr>
            <w:noProof/>
          </w:rPr>
          <w:tab/>
        </w:r>
        <w:r>
          <w:rPr>
            <w:noProof/>
          </w:rPr>
          <w:fldChar w:fldCharType="begin"/>
        </w:r>
        <w:r>
          <w:rPr>
            <w:noProof/>
          </w:rPr>
          <w:instrText xml:space="preserve"> PAGEREF _Toc204343708 \h </w:instrText>
        </w:r>
        <w:r>
          <w:rPr>
            <w:noProof/>
          </w:rPr>
        </w:r>
        <w:r>
          <w:rPr>
            <w:noProof/>
          </w:rPr>
          <w:fldChar w:fldCharType="separate"/>
        </w:r>
        <w:r w:rsidR="00026E7B">
          <w:rPr>
            <w:noProof/>
          </w:rPr>
          <w:t>11</w:t>
        </w:r>
        <w:r>
          <w:rPr>
            <w:noProof/>
          </w:rPr>
          <w:fldChar w:fldCharType="end"/>
        </w:r>
      </w:hyperlink>
    </w:p>
    <w:p w14:paraId="73E1DB1A" w14:textId="10414B94"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09" w:history="1">
        <w:r w:rsidRPr="00C479C6">
          <w:rPr>
            <w:rStyle w:val="Lienhypertexte"/>
            <w:noProof/>
          </w:rPr>
          <w:t>ARTICLE III.2 - DOCUMENTS A FOURNIR</w:t>
        </w:r>
        <w:r>
          <w:rPr>
            <w:noProof/>
          </w:rPr>
          <w:tab/>
        </w:r>
        <w:r>
          <w:rPr>
            <w:noProof/>
          </w:rPr>
          <w:fldChar w:fldCharType="begin"/>
        </w:r>
        <w:r>
          <w:rPr>
            <w:noProof/>
          </w:rPr>
          <w:instrText xml:space="preserve"> PAGEREF _Toc204343709 \h </w:instrText>
        </w:r>
        <w:r>
          <w:rPr>
            <w:noProof/>
          </w:rPr>
        </w:r>
        <w:r>
          <w:rPr>
            <w:noProof/>
          </w:rPr>
          <w:fldChar w:fldCharType="separate"/>
        </w:r>
        <w:r w:rsidR="00026E7B">
          <w:rPr>
            <w:noProof/>
          </w:rPr>
          <w:t>11</w:t>
        </w:r>
        <w:r>
          <w:rPr>
            <w:noProof/>
          </w:rPr>
          <w:fldChar w:fldCharType="end"/>
        </w:r>
      </w:hyperlink>
    </w:p>
    <w:p w14:paraId="3A9F6E21" w14:textId="1107197C"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10" w:history="1">
        <w:r w:rsidRPr="00C479C6">
          <w:rPr>
            <w:rStyle w:val="Lienhypertexte"/>
            <w:noProof/>
          </w:rPr>
          <w:t>ARTICLE III.3 – PROGRAMME D’EXECUTION DES PRESTATIONS</w:t>
        </w:r>
        <w:r>
          <w:rPr>
            <w:noProof/>
          </w:rPr>
          <w:tab/>
        </w:r>
        <w:r>
          <w:rPr>
            <w:noProof/>
          </w:rPr>
          <w:fldChar w:fldCharType="begin"/>
        </w:r>
        <w:r>
          <w:rPr>
            <w:noProof/>
          </w:rPr>
          <w:instrText xml:space="preserve"> PAGEREF _Toc204343710 \h </w:instrText>
        </w:r>
        <w:r>
          <w:rPr>
            <w:noProof/>
          </w:rPr>
        </w:r>
        <w:r>
          <w:rPr>
            <w:noProof/>
          </w:rPr>
          <w:fldChar w:fldCharType="separate"/>
        </w:r>
        <w:r w:rsidR="00026E7B">
          <w:rPr>
            <w:noProof/>
          </w:rPr>
          <w:t>12</w:t>
        </w:r>
        <w:r>
          <w:rPr>
            <w:noProof/>
          </w:rPr>
          <w:fldChar w:fldCharType="end"/>
        </w:r>
      </w:hyperlink>
    </w:p>
    <w:p w14:paraId="1150C13B" w14:textId="5BABE111"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11" w:history="1">
        <w:r w:rsidRPr="00C479C6">
          <w:rPr>
            <w:rStyle w:val="Lienhypertexte"/>
            <w:noProof/>
          </w:rPr>
          <w:t>ARTICLE III.4 – PROGRAMME, CONDITION D’ETABLISSEMENT ET BASE DES ETUDES D’EXECUTION</w:t>
        </w:r>
        <w:r>
          <w:rPr>
            <w:noProof/>
          </w:rPr>
          <w:tab/>
        </w:r>
        <w:r>
          <w:rPr>
            <w:noProof/>
          </w:rPr>
          <w:fldChar w:fldCharType="begin"/>
        </w:r>
        <w:r>
          <w:rPr>
            <w:noProof/>
          </w:rPr>
          <w:instrText xml:space="preserve"> PAGEREF _Toc204343711 \h </w:instrText>
        </w:r>
        <w:r>
          <w:rPr>
            <w:noProof/>
          </w:rPr>
        </w:r>
        <w:r>
          <w:rPr>
            <w:noProof/>
          </w:rPr>
          <w:fldChar w:fldCharType="separate"/>
        </w:r>
        <w:r w:rsidR="00026E7B">
          <w:rPr>
            <w:noProof/>
          </w:rPr>
          <w:t>12</w:t>
        </w:r>
        <w:r>
          <w:rPr>
            <w:noProof/>
          </w:rPr>
          <w:fldChar w:fldCharType="end"/>
        </w:r>
      </w:hyperlink>
    </w:p>
    <w:p w14:paraId="6211B4B8" w14:textId="7AE7D36F"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12" w:history="1">
        <w:r w:rsidRPr="00C479C6">
          <w:rPr>
            <w:rStyle w:val="Lienhypertexte"/>
            <w:noProof/>
          </w:rPr>
          <w:t>III.4.1 – Programme des études d’exécution</w:t>
        </w:r>
        <w:r>
          <w:rPr>
            <w:noProof/>
          </w:rPr>
          <w:tab/>
        </w:r>
        <w:r>
          <w:rPr>
            <w:noProof/>
          </w:rPr>
          <w:fldChar w:fldCharType="begin"/>
        </w:r>
        <w:r>
          <w:rPr>
            <w:noProof/>
          </w:rPr>
          <w:instrText xml:space="preserve"> PAGEREF _Toc204343712 \h </w:instrText>
        </w:r>
        <w:r>
          <w:rPr>
            <w:noProof/>
          </w:rPr>
        </w:r>
        <w:r>
          <w:rPr>
            <w:noProof/>
          </w:rPr>
          <w:fldChar w:fldCharType="separate"/>
        </w:r>
        <w:r w:rsidR="00026E7B">
          <w:rPr>
            <w:noProof/>
          </w:rPr>
          <w:t>12</w:t>
        </w:r>
        <w:r>
          <w:rPr>
            <w:noProof/>
          </w:rPr>
          <w:fldChar w:fldCharType="end"/>
        </w:r>
      </w:hyperlink>
    </w:p>
    <w:p w14:paraId="5C4EF133" w14:textId="6FF303D2"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13" w:history="1">
        <w:r w:rsidRPr="00C479C6">
          <w:rPr>
            <w:rStyle w:val="Lienhypertexte"/>
            <w:noProof/>
          </w:rPr>
          <w:t>III.4.2 – Documents d’exécution à fournir</w:t>
        </w:r>
        <w:r>
          <w:rPr>
            <w:noProof/>
          </w:rPr>
          <w:tab/>
        </w:r>
        <w:r>
          <w:rPr>
            <w:noProof/>
          </w:rPr>
          <w:fldChar w:fldCharType="begin"/>
        </w:r>
        <w:r>
          <w:rPr>
            <w:noProof/>
          </w:rPr>
          <w:instrText xml:space="preserve"> PAGEREF _Toc204343713 \h </w:instrText>
        </w:r>
        <w:r>
          <w:rPr>
            <w:noProof/>
          </w:rPr>
        </w:r>
        <w:r>
          <w:rPr>
            <w:noProof/>
          </w:rPr>
          <w:fldChar w:fldCharType="separate"/>
        </w:r>
        <w:r w:rsidR="00026E7B">
          <w:rPr>
            <w:noProof/>
          </w:rPr>
          <w:t>12</w:t>
        </w:r>
        <w:r>
          <w:rPr>
            <w:noProof/>
          </w:rPr>
          <w:fldChar w:fldCharType="end"/>
        </w:r>
      </w:hyperlink>
    </w:p>
    <w:p w14:paraId="5B88231E" w14:textId="1DA0632E"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14" w:history="1">
        <w:r w:rsidRPr="00C479C6">
          <w:rPr>
            <w:rStyle w:val="Lienhypertexte"/>
            <w:noProof/>
          </w:rPr>
          <w:t>III.4.3 – Présentation des documents</w:t>
        </w:r>
        <w:r>
          <w:rPr>
            <w:noProof/>
          </w:rPr>
          <w:tab/>
        </w:r>
        <w:r>
          <w:rPr>
            <w:noProof/>
          </w:rPr>
          <w:fldChar w:fldCharType="begin"/>
        </w:r>
        <w:r>
          <w:rPr>
            <w:noProof/>
          </w:rPr>
          <w:instrText xml:space="preserve"> PAGEREF _Toc204343714 \h </w:instrText>
        </w:r>
        <w:r>
          <w:rPr>
            <w:noProof/>
          </w:rPr>
        </w:r>
        <w:r>
          <w:rPr>
            <w:noProof/>
          </w:rPr>
          <w:fldChar w:fldCharType="separate"/>
        </w:r>
        <w:r w:rsidR="00026E7B">
          <w:rPr>
            <w:noProof/>
          </w:rPr>
          <w:t>14</w:t>
        </w:r>
        <w:r>
          <w:rPr>
            <w:noProof/>
          </w:rPr>
          <w:fldChar w:fldCharType="end"/>
        </w:r>
      </w:hyperlink>
    </w:p>
    <w:p w14:paraId="10B81DD4" w14:textId="634E1007"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15" w:history="1">
        <w:r w:rsidRPr="00C479C6">
          <w:rPr>
            <w:rStyle w:val="Lienhypertexte"/>
            <w:noProof/>
          </w:rPr>
          <w:t>ARTICLE III.5 – PLAN D’ASSURANCE QUALITE</w:t>
        </w:r>
        <w:r>
          <w:rPr>
            <w:noProof/>
          </w:rPr>
          <w:tab/>
        </w:r>
        <w:r>
          <w:rPr>
            <w:noProof/>
          </w:rPr>
          <w:fldChar w:fldCharType="begin"/>
        </w:r>
        <w:r>
          <w:rPr>
            <w:noProof/>
          </w:rPr>
          <w:instrText xml:space="preserve"> PAGEREF _Toc204343715 \h </w:instrText>
        </w:r>
        <w:r>
          <w:rPr>
            <w:noProof/>
          </w:rPr>
        </w:r>
        <w:r>
          <w:rPr>
            <w:noProof/>
          </w:rPr>
          <w:fldChar w:fldCharType="separate"/>
        </w:r>
        <w:r w:rsidR="00026E7B">
          <w:rPr>
            <w:noProof/>
          </w:rPr>
          <w:t>15</w:t>
        </w:r>
        <w:r>
          <w:rPr>
            <w:noProof/>
          </w:rPr>
          <w:fldChar w:fldCharType="end"/>
        </w:r>
      </w:hyperlink>
    </w:p>
    <w:p w14:paraId="025CFF06" w14:textId="0ECD4112"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16" w:history="1">
        <w:r w:rsidRPr="00C479C6">
          <w:rPr>
            <w:rStyle w:val="Lienhypertexte"/>
            <w:noProof/>
          </w:rPr>
          <w:t>III.5.1 – Dispositions générales</w:t>
        </w:r>
        <w:r>
          <w:rPr>
            <w:noProof/>
          </w:rPr>
          <w:tab/>
        </w:r>
        <w:r>
          <w:rPr>
            <w:noProof/>
          </w:rPr>
          <w:fldChar w:fldCharType="begin"/>
        </w:r>
        <w:r>
          <w:rPr>
            <w:noProof/>
          </w:rPr>
          <w:instrText xml:space="preserve"> PAGEREF _Toc204343716 \h </w:instrText>
        </w:r>
        <w:r>
          <w:rPr>
            <w:noProof/>
          </w:rPr>
        </w:r>
        <w:r>
          <w:rPr>
            <w:noProof/>
          </w:rPr>
          <w:fldChar w:fldCharType="separate"/>
        </w:r>
        <w:r w:rsidR="00026E7B">
          <w:rPr>
            <w:noProof/>
          </w:rPr>
          <w:t>15</w:t>
        </w:r>
        <w:r>
          <w:rPr>
            <w:noProof/>
          </w:rPr>
          <w:fldChar w:fldCharType="end"/>
        </w:r>
      </w:hyperlink>
    </w:p>
    <w:p w14:paraId="44B034B7" w14:textId="61C30D0B"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17" w:history="1">
        <w:r w:rsidRPr="00C479C6">
          <w:rPr>
            <w:rStyle w:val="Lienhypertexte"/>
            <w:noProof/>
          </w:rPr>
          <w:t>III.5.2 – Phases d’établissement du PAQ</w:t>
        </w:r>
        <w:r>
          <w:rPr>
            <w:noProof/>
          </w:rPr>
          <w:tab/>
        </w:r>
        <w:r>
          <w:rPr>
            <w:noProof/>
          </w:rPr>
          <w:fldChar w:fldCharType="begin"/>
        </w:r>
        <w:r>
          <w:rPr>
            <w:noProof/>
          </w:rPr>
          <w:instrText xml:space="preserve"> PAGEREF _Toc204343717 \h </w:instrText>
        </w:r>
        <w:r>
          <w:rPr>
            <w:noProof/>
          </w:rPr>
        </w:r>
        <w:r>
          <w:rPr>
            <w:noProof/>
          </w:rPr>
          <w:fldChar w:fldCharType="separate"/>
        </w:r>
        <w:r w:rsidR="00026E7B">
          <w:rPr>
            <w:noProof/>
          </w:rPr>
          <w:t>15</w:t>
        </w:r>
        <w:r>
          <w:rPr>
            <w:noProof/>
          </w:rPr>
          <w:fldChar w:fldCharType="end"/>
        </w:r>
      </w:hyperlink>
    </w:p>
    <w:p w14:paraId="36E3186A" w14:textId="0ECC5B9A"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18" w:history="1">
        <w:r w:rsidRPr="00C479C6">
          <w:rPr>
            <w:rStyle w:val="Lienhypertexte"/>
            <w:noProof/>
          </w:rPr>
          <w:t>ARTICLE III.6 - ORGANISATION DU CHANTIER</w:t>
        </w:r>
        <w:r>
          <w:rPr>
            <w:noProof/>
          </w:rPr>
          <w:tab/>
        </w:r>
        <w:r>
          <w:rPr>
            <w:noProof/>
          </w:rPr>
          <w:fldChar w:fldCharType="begin"/>
        </w:r>
        <w:r>
          <w:rPr>
            <w:noProof/>
          </w:rPr>
          <w:instrText xml:space="preserve"> PAGEREF _Toc204343718 \h </w:instrText>
        </w:r>
        <w:r>
          <w:rPr>
            <w:noProof/>
          </w:rPr>
        </w:r>
        <w:r>
          <w:rPr>
            <w:noProof/>
          </w:rPr>
          <w:fldChar w:fldCharType="separate"/>
        </w:r>
        <w:r w:rsidR="00026E7B">
          <w:rPr>
            <w:noProof/>
          </w:rPr>
          <w:t>16</w:t>
        </w:r>
        <w:r>
          <w:rPr>
            <w:noProof/>
          </w:rPr>
          <w:fldChar w:fldCharType="end"/>
        </w:r>
      </w:hyperlink>
    </w:p>
    <w:p w14:paraId="412C735F" w14:textId="2C8499A9"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19" w:history="1">
        <w:r w:rsidRPr="00C479C6">
          <w:rPr>
            <w:rStyle w:val="Lienhypertexte"/>
            <w:noProof/>
          </w:rPr>
          <w:t>III.6.1 - Généralités</w:t>
        </w:r>
        <w:r>
          <w:rPr>
            <w:noProof/>
          </w:rPr>
          <w:tab/>
        </w:r>
        <w:r>
          <w:rPr>
            <w:noProof/>
          </w:rPr>
          <w:fldChar w:fldCharType="begin"/>
        </w:r>
        <w:r>
          <w:rPr>
            <w:noProof/>
          </w:rPr>
          <w:instrText xml:space="preserve"> PAGEREF _Toc204343719 \h </w:instrText>
        </w:r>
        <w:r>
          <w:rPr>
            <w:noProof/>
          </w:rPr>
        </w:r>
        <w:r>
          <w:rPr>
            <w:noProof/>
          </w:rPr>
          <w:fldChar w:fldCharType="separate"/>
        </w:r>
        <w:r w:rsidR="00026E7B">
          <w:rPr>
            <w:noProof/>
          </w:rPr>
          <w:t>16</w:t>
        </w:r>
        <w:r>
          <w:rPr>
            <w:noProof/>
          </w:rPr>
          <w:fldChar w:fldCharType="end"/>
        </w:r>
      </w:hyperlink>
    </w:p>
    <w:p w14:paraId="6152EDAF" w14:textId="22FE061C"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20" w:history="1">
        <w:r w:rsidRPr="00C479C6">
          <w:rPr>
            <w:rStyle w:val="Lienhypertexte"/>
            <w:noProof/>
          </w:rPr>
          <w:t>III.6.2 - Protection de l'environnement</w:t>
        </w:r>
        <w:r>
          <w:rPr>
            <w:noProof/>
          </w:rPr>
          <w:tab/>
        </w:r>
        <w:r>
          <w:rPr>
            <w:noProof/>
          </w:rPr>
          <w:fldChar w:fldCharType="begin"/>
        </w:r>
        <w:r>
          <w:rPr>
            <w:noProof/>
          </w:rPr>
          <w:instrText xml:space="preserve"> PAGEREF _Toc204343720 \h </w:instrText>
        </w:r>
        <w:r>
          <w:rPr>
            <w:noProof/>
          </w:rPr>
        </w:r>
        <w:r>
          <w:rPr>
            <w:noProof/>
          </w:rPr>
          <w:fldChar w:fldCharType="separate"/>
        </w:r>
        <w:r w:rsidR="00026E7B">
          <w:rPr>
            <w:noProof/>
          </w:rPr>
          <w:t>16</w:t>
        </w:r>
        <w:r>
          <w:rPr>
            <w:noProof/>
          </w:rPr>
          <w:fldChar w:fldCharType="end"/>
        </w:r>
      </w:hyperlink>
    </w:p>
    <w:p w14:paraId="45753B2D" w14:textId="71470C0B"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21" w:history="1">
        <w:r w:rsidRPr="00C479C6">
          <w:rPr>
            <w:rStyle w:val="Lienhypertexte"/>
            <w:noProof/>
          </w:rPr>
          <w:t>III.6.3 - Installation de chantier</w:t>
        </w:r>
        <w:r>
          <w:rPr>
            <w:noProof/>
          </w:rPr>
          <w:tab/>
        </w:r>
        <w:r>
          <w:rPr>
            <w:noProof/>
          </w:rPr>
          <w:fldChar w:fldCharType="begin"/>
        </w:r>
        <w:r>
          <w:rPr>
            <w:noProof/>
          </w:rPr>
          <w:instrText xml:space="preserve"> PAGEREF _Toc204343721 \h </w:instrText>
        </w:r>
        <w:r>
          <w:rPr>
            <w:noProof/>
          </w:rPr>
        </w:r>
        <w:r>
          <w:rPr>
            <w:noProof/>
          </w:rPr>
          <w:fldChar w:fldCharType="separate"/>
        </w:r>
        <w:r w:rsidR="00026E7B">
          <w:rPr>
            <w:noProof/>
          </w:rPr>
          <w:t>16</w:t>
        </w:r>
        <w:r>
          <w:rPr>
            <w:noProof/>
          </w:rPr>
          <w:fldChar w:fldCharType="end"/>
        </w:r>
      </w:hyperlink>
    </w:p>
    <w:p w14:paraId="3D6BF6B4" w14:textId="7059A231"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22" w:history="1">
        <w:r w:rsidRPr="00C479C6">
          <w:rPr>
            <w:rStyle w:val="Lienhypertexte"/>
            <w:noProof/>
          </w:rPr>
          <w:t>III.6.4 – Accès au chantier</w:t>
        </w:r>
        <w:r>
          <w:rPr>
            <w:noProof/>
          </w:rPr>
          <w:tab/>
        </w:r>
        <w:r>
          <w:rPr>
            <w:noProof/>
          </w:rPr>
          <w:fldChar w:fldCharType="begin"/>
        </w:r>
        <w:r>
          <w:rPr>
            <w:noProof/>
          </w:rPr>
          <w:instrText xml:space="preserve"> PAGEREF _Toc204343722 \h </w:instrText>
        </w:r>
        <w:r>
          <w:rPr>
            <w:noProof/>
          </w:rPr>
        </w:r>
        <w:r>
          <w:rPr>
            <w:noProof/>
          </w:rPr>
          <w:fldChar w:fldCharType="separate"/>
        </w:r>
        <w:r w:rsidR="00026E7B">
          <w:rPr>
            <w:noProof/>
          </w:rPr>
          <w:t>17</w:t>
        </w:r>
        <w:r>
          <w:rPr>
            <w:noProof/>
          </w:rPr>
          <w:fldChar w:fldCharType="end"/>
        </w:r>
      </w:hyperlink>
    </w:p>
    <w:p w14:paraId="71E42A8F" w14:textId="35619A38"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23" w:history="1">
        <w:r w:rsidRPr="00C479C6">
          <w:rPr>
            <w:rStyle w:val="Lienhypertexte"/>
            <w:noProof/>
          </w:rPr>
          <w:t>III.6.5 – Signalisation de chantier</w:t>
        </w:r>
        <w:r>
          <w:rPr>
            <w:noProof/>
          </w:rPr>
          <w:tab/>
        </w:r>
        <w:r>
          <w:rPr>
            <w:noProof/>
          </w:rPr>
          <w:fldChar w:fldCharType="begin"/>
        </w:r>
        <w:r>
          <w:rPr>
            <w:noProof/>
          </w:rPr>
          <w:instrText xml:space="preserve"> PAGEREF _Toc204343723 \h </w:instrText>
        </w:r>
        <w:r>
          <w:rPr>
            <w:noProof/>
          </w:rPr>
        </w:r>
        <w:r>
          <w:rPr>
            <w:noProof/>
          </w:rPr>
          <w:fldChar w:fldCharType="separate"/>
        </w:r>
        <w:r w:rsidR="00026E7B">
          <w:rPr>
            <w:noProof/>
          </w:rPr>
          <w:t>17</w:t>
        </w:r>
        <w:r>
          <w:rPr>
            <w:noProof/>
          </w:rPr>
          <w:fldChar w:fldCharType="end"/>
        </w:r>
      </w:hyperlink>
    </w:p>
    <w:p w14:paraId="5941A19D" w14:textId="77C367B3"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24" w:history="1">
        <w:r w:rsidRPr="00C479C6">
          <w:rPr>
            <w:rStyle w:val="Lienhypertexte"/>
            <w:noProof/>
          </w:rPr>
          <w:t>III.6.6 – Exploitation du domaine public ou privé</w:t>
        </w:r>
        <w:r>
          <w:rPr>
            <w:noProof/>
          </w:rPr>
          <w:tab/>
        </w:r>
        <w:r>
          <w:rPr>
            <w:noProof/>
          </w:rPr>
          <w:fldChar w:fldCharType="begin"/>
        </w:r>
        <w:r>
          <w:rPr>
            <w:noProof/>
          </w:rPr>
          <w:instrText xml:space="preserve"> PAGEREF _Toc204343724 \h </w:instrText>
        </w:r>
        <w:r>
          <w:rPr>
            <w:noProof/>
          </w:rPr>
        </w:r>
        <w:r>
          <w:rPr>
            <w:noProof/>
          </w:rPr>
          <w:fldChar w:fldCharType="separate"/>
        </w:r>
        <w:r w:rsidR="00026E7B">
          <w:rPr>
            <w:noProof/>
          </w:rPr>
          <w:t>17</w:t>
        </w:r>
        <w:r>
          <w:rPr>
            <w:noProof/>
          </w:rPr>
          <w:fldChar w:fldCharType="end"/>
        </w:r>
      </w:hyperlink>
    </w:p>
    <w:p w14:paraId="45E1F301" w14:textId="0530FC60"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25" w:history="1">
        <w:r w:rsidRPr="00C479C6">
          <w:rPr>
            <w:rStyle w:val="Lienhypertexte"/>
            <w:noProof/>
          </w:rPr>
          <w:t>III.6.7 – Nettoyage du site</w:t>
        </w:r>
        <w:r>
          <w:rPr>
            <w:noProof/>
          </w:rPr>
          <w:tab/>
        </w:r>
        <w:r>
          <w:rPr>
            <w:noProof/>
          </w:rPr>
          <w:fldChar w:fldCharType="begin"/>
        </w:r>
        <w:r>
          <w:rPr>
            <w:noProof/>
          </w:rPr>
          <w:instrText xml:space="preserve"> PAGEREF _Toc204343725 \h </w:instrText>
        </w:r>
        <w:r>
          <w:rPr>
            <w:noProof/>
          </w:rPr>
        </w:r>
        <w:r>
          <w:rPr>
            <w:noProof/>
          </w:rPr>
          <w:fldChar w:fldCharType="separate"/>
        </w:r>
        <w:r w:rsidR="00026E7B">
          <w:rPr>
            <w:noProof/>
          </w:rPr>
          <w:t>18</w:t>
        </w:r>
        <w:r>
          <w:rPr>
            <w:noProof/>
          </w:rPr>
          <w:fldChar w:fldCharType="end"/>
        </w:r>
      </w:hyperlink>
    </w:p>
    <w:p w14:paraId="08344795" w14:textId="3B71FFF6"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26" w:history="1">
        <w:r w:rsidRPr="00C479C6">
          <w:rPr>
            <w:rStyle w:val="Lienhypertexte"/>
            <w:noProof/>
          </w:rPr>
          <w:t>III.6.8 – État des lieux</w:t>
        </w:r>
        <w:r>
          <w:rPr>
            <w:noProof/>
          </w:rPr>
          <w:tab/>
        </w:r>
        <w:r>
          <w:rPr>
            <w:noProof/>
          </w:rPr>
          <w:fldChar w:fldCharType="begin"/>
        </w:r>
        <w:r>
          <w:rPr>
            <w:noProof/>
          </w:rPr>
          <w:instrText xml:space="preserve"> PAGEREF _Toc204343726 \h </w:instrText>
        </w:r>
        <w:r>
          <w:rPr>
            <w:noProof/>
          </w:rPr>
        </w:r>
        <w:r>
          <w:rPr>
            <w:noProof/>
          </w:rPr>
          <w:fldChar w:fldCharType="separate"/>
        </w:r>
        <w:r w:rsidR="00026E7B">
          <w:rPr>
            <w:noProof/>
          </w:rPr>
          <w:t>18</w:t>
        </w:r>
        <w:r>
          <w:rPr>
            <w:noProof/>
          </w:rPr>
          <w:fldChar w:fldCharType="end"/>
        </w:r>
      </w:hyperlink>
    </w:p>
    <w:p w14:paraId="58AAC6EA" w14:textId="741B1489"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27" w:history="1">
        <w:r w:rsidRPr="00C479C6">
          <w:rPr>
            <w:rStyle w:val="Lienhypertexte"/>
            <w:noProof/>
          </w:rPr>
          <w:t>ARTICLE III.7 – COORDINATION EN MATIERE DE SECURITE ET DE PROTECTION DE LA SANTE</w:t>
        </w:r>
        <w:r>
          <w:rPr>
            <w:noProof/>
          </w:rPr>
          <w:tab/>
        </w:r>
        <w:r>
          <w:rPr>
            <w:noProof/>
          </w:rPr>
          <w:fldChar w:fldCharType="begin"/>
        </w:r>
        <w:r>
          <w:rPr>
            <w:noProof/>
          </w:rPr>
          <w:instrText xml:space="preserve"> PAGEREF _Toc204343727 \h </w:instrText>
        </w:r>
        <w:r>
          <w:rPr>
            <w:noProof/>
          </w:rPr>
        </w:r>
        <w:r>
          <w:rPr>
            <w:noProof/>
          </w:rPr>
          <w:fldChar w:fldCharType="separate"/>
        </w:r>
        <w:r w:rsidR="00026E7B">
          <w:rPr>
            <w:noProof/>
          </w:rPr>
          <w:t>18</w:t>
        </w:r>
        <w:r>
          <w:rPr>
            <w:noProof/>
          </w:rPr>
          <w:fldChar w:fldCharType="end"/>
        </w:r>
      </w:hyperlink>
    </w:p>
    <w:p w14:paraId="2A9DEA28" w14:textId="0185573F"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28" w:history="1">
        <w:r w:rsidRPr="00C479C6">
          <w:rPr>
            <w:rStyle w:val="Lienhypertexte"/>
            <w:noProof/>
          </w:rPr>
          <w:t>ARTICLE III.8 – ORGANISATION ET SUIVI DE L’EVACUATION DES DECHETS</w:t>
        </w:r>
        <w:r>
          <w:rPr>
            <w:noProof/>
          </w:rPr>
          <w:tab/>
        </w:r>
        <w:r>
          <w:rPr>
            <w:noProof/>
          </w:rPr>
          <w:fldChar w:fldCharType="begin"/>
        </w:r>
        <w:r>
          <w:rPr>
            <w:noProof/>
          </w:rPr>
          <w:instrText xml:space="preserve"> PAGEREF _Toc204343728 \h </w:instrText>
        </w:r>
        <w:r>
          <w:rPr>
            <w:noProof/>
          </w:rPr>
        </w:r>
        <w:r>
          <w:rPr>
            <w:noProof/>
          </w:rPr>
          <w:fldChar w:fldCharType="separate"/>
        </w:r>
        <w:r w:rsidR="00026E7B">
          <w:rPr>
            <w:noProof/>
          </w:rPr>
          <w:t>19</w:t>
        </w:r>
        <w:r>
          <w:rPr>
            <w:noProof/>
          </w:rPr>
          <w:fldChar w:fldCharType="end"/>
        </w:r>
      </w:hyperlink>
    </w:p>
    <w:p w14:paraId="072CD0A2" w14:textId="49782CCB"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29" w:history="1">
        <w:r w:rsidRPr="00C479C6">
          <w:rPr>
            <w:rStyle w:val="Lienhypertexte"/>
            <w:noProof/>
          </w:rPr>
          <w:t>ARTICLE III.9 – REUNIONS</w:t>
        </w:r>
        <w:r>
          <w:rPr>
            <w:noProof/>
          </w:rPr>
          <w:tab/>
        </w:r>
        <w:r>
          <w:rPr>
            <w:noProof/>
          </w:rPr>
          <w:fldChar w:fldCharType="begin"/>
        </w:r>
        <w:r>
          <w:rPr>
            <w:noProof/>
          </w:rPr>
          <w:instrText xml:space="preserve"> PAGEREF _Toc204343729 \h </w:instrText>
        </w:r>
        <w:r>
          <w:rPr>
            <w:noProof/>
          </w:rPr>
        </w:r>
        <w:r>
          <w:rPr>
            <w:noProof/>
          </w:rPr>
          <w:fldChar w:fldCharType="separate"/>
        </w:r>
        <w:r w:rsidR="00026E7B">
          <w:rPr>
            <w:noProof/>
          </w:rPr>
          <w:t>19</w:t>
        </w:r>
        <w:r>
          <w:rPr>
            <w:noProof/>
          </w:rPr>
          <w:fldChar w:fldCharType="end"/>
        </w:r>
      </w:hyperlink>
    </w:p>
    <w:p w14:paraId="5D4C90FF" w14:textId="1FD3817B"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30" w:history="1">
        <w:r w:rsidRPr="00C479C6">
          <w:rPr>
            <w:rStyle w:val="Lienhypertexte"/>
            <w:noProof/>
          </w:rPr>
          <w:t>III.9.1 – Réunions d’étude</w:t>
        </w:r>
        <w:r>
          <w:rPr>
            <w:noProof/>
          </w:rPr>
          <w:tab/>
        </w:r>
        <w:r>
          <w:rPr>
            <w:noProof/>
          </w:rPr>
          <w:fldChar w:fldCharType="begin"/>
        </w:r>
        <w:r>
          <w:rPr>
            <w:noProof/>
          </w:rPr>
          <w:instrText xml:space="preserve"> PAGEREF _Toc204343730 \h </w:instrText>
        </w:r>
        <w:r>
          <w:rPr>
            <w:noProof/>
          </w:rPr>
        </w:r>
        <w:r>
          <w:rPr>
            <w:noProof/>
          </w:rPr>
          <w:fldChar w:fldCharType="separate"/>
        </w:r>
        <w:r w:rsidR="00026E7B">
          <w:rPr>
            <w:noProof/>
          </w:rPr>
          <w:t>19</w:t>
        </w:r>
        <w:r>
          <w:rPr>
            <w:noProof/>
          </w:rPr>
          <w:fldChar w:fldCharType="end"/>
        </w:r>
      </w:hyperlink>
    </w:p>
    <w:p w14:paraId="5D635EAD" w14:textId="77C9CD68"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31" w:history="1">
        <w:r w:rsidRPr="00C479C6">
          <w:rPr>
            <w:rStyle w:val="Lienhypertexte"/>
            <w:noProof/>
          </w:rPr>
          <w:t>III.9.2 – Réunions de chantier</w:t>
        </w:r>
        <w:r>
          <w:rPr>
            <w:noProof/>
          </w:rPr>
          <w:tab/>
        </w:r>
        <w:r>
          <w:rPr>
            <w:noProof/>
          </w:rPr>
          <w:fldChar w:fldCharType="begin"/>
        </w:r>
        <w:r>
          <w:rPr>
            <w:noProof/>
          </w:rPr>
          <w:instrText xml:space="preserve"> PAGEREF _Toc204343731 \h </w:instrText>
        </w:r>
        <w:r>
          <w:rPr>
            <w:noProof/>
          </w:rPr>
        </w:r>
        <w:r>
          <w:rPr>
            <w:noProof/>
          </w:rPr>
          <w:fldChar w:fldCharType="separate"/>
        </w:r>
        <w:r w:rsidR="00026E7B">
          <w:rPr>
            <w:noProof/>
          </w:rPr>
          <w:t>19</w:t>
        </w:r>
        <w:r>
          <w:rPr>
            <w:noProof/>
          </w:rPr>
          <w:fldChar w:fldCharType="end"/>
        </w:r>
      </w:hyperlink>
    </w:p>
    <w:p w14:paraId="4833FD19" w14:textId="2EDCB28A"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32" w:history="1">
        <w:r w:rsidRPr="00C479C6">
          <w:rPr>
            <w:rStyle w:val="Lienhypertexte"/>
            <w:noProof/>
          </w:rPr>
          <w:t>ARTICLE III.10 – SIGNALISATION</w:t>
        </w:r>
        <w:r>
          <w:rPr>
            <w:noProof/>
          </w:rPr>
          <w:tab/>
        </w:r>
        <w:r>
          <w:rPr>
            <w:noProof/>
          </w:rPr>
          <w:fldChar w:fldCharType="begin"/>
        </w:r>
        <w:r>
          <w:rPr>
            <w:noProof/>
          </w:rPr>
          <w:instrText xml:space="preserve"> PAGEREF _Toc204343732 \h </w:instrText>
        </w:r>
        <w:r>
          <w:rPr>
            <w:noProof/>
          </w:rPr>
        </w:r>
        <w:r>
          <w:rPr>
            <w:noProof/>
          </w:rPr>
          <w:fldChar w:fldCharType="separate"/>
        </w:r>
        <w:r w:rsidR="00026E7B">
          <w:rPr>
            <w:noProof/>
          </w:rPr>
          <w:t>19</w:t>
        </w:r>
        <w:r>
          <w:rPr>
            <w:noProof/>
          </w:rPr>
          <w:fldChar w:fldCharType="end"/>
        </w:r>
      </w:hyperlink>
    </w:p>
    <w:p w14:paraId="0D81714A" w14:textId="746D450E"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33" w:history="1">
        <w:r w:rsidRPr="00C479C6">
          <w:rPr>
            <w:rStyle w:val="Lienhypertexte"/>
            <w:noProof/>
          </w:rPr>
          <w:t>ARTICLE III.11 – REMISE EN ETAT DES LIEUX</w:t>
        </w:r>
        <w:r>
          <w:rPr>
            <w:noProof/>
          </w:rPr>
          <w:tab/>
        </w:r>
        <w:r>
          <w:rPr>
            <w:noProof/>
          </w:rPr>
          <w:fldChar w:fldCharType="begin"/>
        </w:r>
        <w:r>
          <w:rPr>
            <w:noProof/>
          </w:rPr>
          <w:instrText xml:space="preserve"> PAGEREF _Toc204343733 \h </w:instrText>
        </w:r>
        <w:r>
          <w:rPr>
            <w:noProof/>
          </w:rPr>
        </w:r>
        <w:r>
          <w:rPr>
            <w:noProof/>
          </w:rPr>
          <w:fldChar w:fldCharType="separate"/>
        </w:r>
        <w:r w:rsidR="00026E7B">
          <w:rPr>
            <w:noProof/>
          </w:rPr>
          <w:t>20</w:t>
        </w:r>
        <w:r>
          <w:rPr>
            <w:noProof/>
          </w:rPr>
          <w:fldChar w:fldCharType="end"/>
        </w:r>
      </w:hyperlink>
    </w:p>
    <w:p w14:paraId="39E3E91E" w14:textId="3CC718E9"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34" w:history="1">
        <w:r w:rsidRPr="00C479C6">
          <w:rPr>
            <w:rStyle w:val="Lienhypertexte"/>
            <w:noProof/>
          </w:rPr>
          <w:t>ARTICLE III.12 – DOSSIER DE RECOLEMENT</w:t>
        </w:r>
        <w:r>
          <w:rPr>
            <w:noProof/>
          </w:rPr>
          <w:tab/>
        </w:r>
        <w:r>
          <w:rPr>
            <w:noProof/>
          </w:rPr>
          <w:fldChar w:fldCharType="begin"/>
        </w:r>
        <w:r>
          <w:rPr>
            <w:noProof/>
          </w:rPr>
          <w:instrText xml:space="preserve"> PAGEREF _Toc204343734 \h </w:instrText>
        </w:r>
        <w:r>
          <w:rPr>
            <w:noProof/>
          </w:rPr>
        </w:r>
        <w:r>
          <w:rPr>
            <w:noProof/>
          </w:rPr>
          <w:fldChar w:fldCharType="separate"/>
        </w:r>
        <w:r w:rsidR="00026E7B">
          <w:rPr>
            <w:noProof/>
          </w:rPr>
          <w:t>20</w:t>
        </w:r>
        <w:r>
          <w:rPr>
            <w:noProof/>
          </w:rPr>
          <w:fldChar w:fldCharType="end"/>
        </w:r>
      </w:hyperlink>
    </w:p>
    <w:p w14:paraId="7772F771" w14:textId="2F1A188A"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35" w:history="1">
        <w:r w:rsidRPr="00C479C6">
          <w:rPr>
            <w:rStyle w:val="Lienhypertexte"/>
            <w:noProof/>
          </w:rPr>
          <w:t>III.12.1 – Présentation des documents</w:t>
        </w:r>
        <w:r>
          <w:rPr>
            <w:noProof/>
          </w:rPr>
          <w:tab/>
        </w:r>
        <w:r>
          <w:rPr>
            <w:noProof/>
          </w:rPr>
          <w:fldChar w:fldCharType="begin"/>
        </w:r>
        <w:r>
          <w:rPr>
            <w:noProof/>
          </w:rPr>
          <w:instrText xml:space="preserve"> PAGEREF _Toc204343735 \h </w:instrText>
        </w:r>
        <w:r>
          <w:rPr>
            <w:noProof/>
          </w:rPr>
        </w:r>
        <w:r>
          <w:rPr>
            <w:noProof/>
          </w:rPr>
          <w:fldChar w:fldCharType="separate"/>
        </w:r>
        <w:r w:rsidR="00026E7B">
          <w:rPr>
            <w:noProof/>
          </w:rPr>
          <w:t>20</w:t>
        </w:r>
        <w:r>
          <w:rPr>
            <w:noProof/>
          </w:rPr>
          <w:fldChar w:fldCharType="end"/>
        </w:r>
      </w:hyperlink>
    </w:p>
    <w:p w14:paraId="108B9833" w14:textId="169970E6"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36" w:history="1">
        <w:r w:rsidRPr="00C479C6">
          <w:rPr>
            <w:rStyle w:val="Lienhypertexte"/>
            <w:noProof/>
          </w:rPr>
          <w:t>III.12.2 – Conditions de remise</w:t>
        </w:r>
        <w:r>
          <w:rPr>
            <w:noProof/>
          </w:rPr>
          <w:tab/>
        </w:r>
        <w:r>
          <w:rPr>
            <w:noProof/>
          </w:rPr>
          <w:fldChar w:fldCharType="begin"/>
        </w:r>
        <w:r>
          <w:rPr>
            <w:noProof/>
          </w:rPr>
          <w:instrText xml:space="preserve"> PAGEREF _Toc204343736 \h </w:instrText>
        </w:r>
        <w:r>
          <w:rPr>
            <w:noProof/>
          </w:rPr>
        </w:r>
        <w:r>
          <w:rPr>
            <w:noProof/>
          </w:rPr>
          <w:fldChar w:fldCharType="separate"/>
        </w:r>
        <w:r w:rsidR="00026E7B">
          <w:rPr>
            <w:noProof/>
          </w:rPr>
          <w:t>20</w:t>
        </w:r>
        <w:r>
          <w:rPr>
            <w:noProof/>
          </w:rPr>
          <w:fldChar w:fldCharType="end"/>
        </w:r>
      </w:hyperlink>
    </w:p>
    <w:p w14:paraId="565A909A" w14:textId="161F8104" w:rsidR="009322F1" w:rsidRDefault="009322F1">
      <w:pPr>
        <w:pStyle w:val="TM2"/>
        <w:tabs>
          <w:tab w:val="right" w:leader="dot" w:pos="9628"/>
        </w:tabs>
        <w:rPr>
          <w:rFonts w:eastAsiaTheme="minorEastAsia" w:cstheme="minorBidi"/>
          <w:smallCaps w:val="0"/>
          <w:noProof/>
          <w:kern w:val="2"/>
          <w:sz w:val="24"/>
          <w:szCs w:val="24"/>
          <w:lang w:bidi="ar-SA"/>
          <w14:ligatures w14:val="standardContextual"/>
        </w:rPr>
      </w:pPr>
      <w:hyperlink w:anchor="_Toc204343737" w:history="1">
        <w:r w:rsidRPr="00C479C6">
          <w:rPr>
            <w:rStyle w:val="Lienhypertexte"/>
            <w:noProof/>
          </w:rPr>
          <w:t>ARTICLE III.13 – GARANTIE</w:t>
        </w:r>
        <w:r>
          <w:rPr>
            <w:noProof/>
          </w:rPr>
          <w:tab/>
        </w:r>
        <w:r>
          <w:rPr>
            <w:noProof/>
          </w:rPr>
          <w:fldChar w:fldCharType="begin"/>
        </w:r>
        <w:r>
          <w:rPr>
            <w:noProof/>
          </w:rPr>
          <w:instrText xml:space="preserve"> PAGEREF _Toc204343737 \h </w:instrText>
        </w:r>
        <w:r>
          <w:rPr>
            <w:noProof/>
          </w:rPr>
        </w:r>
        <w:r>
          <w:rPr>
            <w:noProof/>
          </w:rPr>
          <w:fldChar w:fldCharType="separate"/>
        </w:r>
        <w:r w:rsidR="00026E7B">
          <w:rPr>
            <w:noProof/>
          </w:rPr>
          <w:t>21</w:t>
        </w:r>
        <w:r>
          <w:rPr>
            <w:noProof/>
          </w:rPr>
          <w:fldChar w:fldCharType="end"/>
        </w:r>
      </w:hyperlink>
    </w:p>
    <w:p w14:paraId="6B6A4700" w14:textId="4832420A"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38" w:history="1">
        <w:r w:rsidRPr="00C479C6">
          <w:rPr>
            <w:rStyle w:val="Lienhypertexte"/>
            <w:noProof/>
          </w:rPr>
          <w:t>III.13.1 – Généralités</w:t>
        </w:r>
        <w:r>
          <w:rPr>
            <w:noProof/>
          </w:rPr>
          <w:tab/>
        </w:r>
        <w:r>
          <w:rPr>
            <w:noProof/>
          </w:rPr>
          <w:fldChar w:fldCharType="begin"/>
        </w:r>
        <w:r>
          <w:rPr>
            <w:noProof/>
          </w:rPr>
          <w:instrText xml:space="preserve"> PAGEREF _Toc204343738 \h </w:instrText>
        </w:r>
        <w:r>
          <w:rPr>
            <w:noProof/>
          </w:rPr>
        </w:r>
        <w:r>
          <w:rPr>
            <w:noProof/>
          </w:rPr>
          <w:fldChar w:fldCharType="separate"/>
        </w:r>
        <w:r w:rsidR="00026E7B">
          <w:rPr>
            <w:noProof/>
          </w:rPr>
          <w:t>21</w:t>
        </w:r>
        <w:r>
          <w:rPr>
            <w:noProof/>
          </w:rPr>
          <w:fldChar w:fldCharType="end"/>
        </w:r>
      </w:hyperlink>
    </w:p>
    <w:p w14:paraId="6732A9C8" w14:textId="173CCBD5"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39" w:history="1">
        <w:r w:rsidRPr="00C479C6">
          <w:rPr>
            <w:rStyle w:val="Lienhypertexte"/>
            <w:noProof/>
          </w:rPr>
          <w:t>III.13.2 – Définition de la garantie</w:t>
        </w:r>
        <w:r>
          <w:rPr>
            <w:noProof/>
          </w:rPr>
          <w:tab/>
        </w:r>
        <w:r>
          <w:rPr>
            <w:noProof/>
          </w:rPr>
          <w:fldChar w:fldCharType="begin"/>
        </w:r>
        <w:r>
          <w:rPr>
            <w:noProof/>
          </w:rPr>
          <w:instrText xml:space="preserve"> PAGEREF _Toc204343739 \h </w:instrText>
        </w:r>
        <w:r>
          <w:rPr>
            <w:noProof/>
          </w:rPr>
        </w:r>
        <w:r>
          <w:rPr>
            <w:noProof/>
          </w:rPr>
          <w:fldChar w:fldCharType="separate"/>
        </w:r>
        <w:r w:rsidR="00026E7B">
          <w:rPr>
            <w:noProof/>
          </w:rPr>
          <w:t>21</w:t>
        </w:r>
        <w:r>
          <w:rPr>
            <w:noProof/>
          </w:rPr>
          <w:fldChar w:fldCharType="end"/>
        </w:r>
      </w:hyperlink>
    </w:p>
    <w:p w14:paraId="1DA85552" w14:textId="3106B9FF" w:rsidR="009322F1" w:rsidRDefault="009322F1">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343740" w:history="1">
        <w:r w:rsidRPr="00C479C6">
          <w:rPr>
            <w:rStyle w:val="Lienhypertexte"/>
            <w:noProof/>
          </w:rPr>
          <w:t>III.13.3 – Obligations de l’entrepreneur (garantie contractuelle)</w:t>
        </w:r>
        <w:r>
          <w:rPr>
            <w:noProof/>
          </w:rPr>
          <w:tab/>
        </w:r>
        <w:r>
          <w:rPr>
            <w:noProof/>
          </w:rPr>
          <w:fldChar w:fldCharType="begin"/>
        </w:r>
        <w:r>
          <w:rPr>
            <w:noProof/>
          </w:rPr>
          <w:instrText xml:space="preserve"> PAGEREF _Toc204343740 \h </w:instrText>
        </w:r>
        <w:r>
          <w:rPr>
            <w:noProof/>
          </w:rPr>
        </w:r>
        <w:r>
          <w:rPr>
            <w:noProof/>
          </w:rPr>
          <w:fldChar w:fldCharType="separate"/>
        </w:r>
        <w:r w:rsidR="00026E7B">
          <w:rPr>
            <w:noProof/>
          </w:rPr>
          <w:t>21</w:t>
        </w:r>
        <w:r>
          <w:rPr>
            <w:noProof/>
          </w:rPr>
          <w:fldChar w:fldCharType="end"/>
        </w:r>
      </w:hyperlink>
    </w:p>
    <w:p w14:paraId="7C3A0FC6" w14:textId="5DDDE156" w:rsidR="002B1C1A" w:rsidRDefault="000B3965">
      <w:pPr>
        <w:pStyle w:val="Standard"/>
        <w:tabs>
          <w:tab w:val="right" w:leader="dot" w:pos="9061"/>
        </w:tabs>
        <w:rPr>
          <w:sz w:val="12"/>
          <w:szCs w:val="12"/>
        </w:rPr>
      </w:pPr>
      <w:r>
        <w:rPr>
          <w:i/>
          <w:szCs w:val="21"/>
        </w:rPr>
        <w:fldChar w:fldCharType="end"/>
      </w:r>
    </w:p>
    <w:p w14:paraId="2DE7A571" w14:textId="084F330E" w:rsidR="00496FED" w:rsidRPr="00E64DD8" w:rsidRDefault="007D6887" w:rsidP="00496FED">
      <w:pPr>
        <w:pStyle w:val="Titre10"/>
      </w:pPr>
      <w:r>
        <w:br w:type="page"/>
      </w:r>
      <w:r w:rsidR="00810DDC">
        <w:lastRenderedPageBreak/>
        <w:t xml:space="preserve"> </w:t>
      </w:r>
      <w:bookmarkStart w:id="0" w:name="_Toc63254801"/>
      <w:bookmarkStart w:id="1" w:name="_Toc204343681"/>
      <w:r w:rsidR="00496FED" w:rsidRPr="00E64DD8">
        <w:t>CHAPITRE I</w:t>
      </w:r>
      <w:r w:rsidR="00496FED" w:rsidRPr="00E64DD8">
        <w:br/>
        <w:t xml:space="preserve">DESCRIPTION DES </w:t>
      </w:r>
      <w:bookmarkEnd w:id="0"/>
      <w:r w:rsidR="00666D6B">
        <w:t>TRAVAUX</w:t>
      </w:r>
      <w:bookmarkEnd w:id="1"/>
    </w:p>
    <w:p w14:paraId="2AC2B552" w14:textId="77777777" w:rsidR="00496FED" w:rsidRDefault="00496FED" w:rsidP="00496FED">
      <w:pPr>
        <w:pStyle w:val="Titre10"/>
        <w:tabs>
          <w:tab w:val="clear" w:pos="709"/>
          <w:tab w:val="clear" w:pos="3969"/>
          <w:tab w:val="right" w:leader="dot" w:pos="8503"/>
        </w:tabs>
      </w:pPr>
    </w:p>
    <w:p w14:paraId="0AB2D964" w14:textId="77777777" w:rsidR="00496FED" w:rsidRDefault="00496FED" w:rsidP="00496FED">
      <w:pPr>
        <w:pStyle w:val="Titre10"/>
        <w:tabs>
          <w:tab w:val="clear" w:pos="709"/>
          <w:tab w:val="clear" w:pos="3969"/>
          <w:tab w:val="right" w:leader="dot" w:pos="8503"/>
        </w:tabs>
      </w:pPr>
    </w:p>
    <w:p w14:paraId="0A4A9990" w14:textId="54D098DD" w:rsidR="00496FED" w:rsidRDefault="00496FED" w:rsidP="00A91F44">
      <w:pPr>
        <w:pStyle w:val="Titre20"/>
      </w:pPr>
      <w:bookmarkStart w:id="2" w:name="_Toc63254802"/>
      <w:bookmarkStart w:id="3" w:name="_Toc204343682"/>
      <w:r>
        <w:t>ARTICLE I.1 – OBJET</w:t>
      </w:r>
      <w:bookmarkEnd w:id="2"/>
      <w:r w:rsidR="00C44689">
        <w:t xml:space="preserve"> DU MARCHE</w:t>
      </w:r>
      <w:bookmarkEnd w:id="3"/>
    </w:p>
    <w:p w14:paraId="4BBA825F" w14:textId="77777777" w:rsidR="00C50563" w:rsidRDefault="00C50563" w:rsidP="00C50563">
      <w:pPr>
        <w:pStyle w:val="Textbody"/>
        <w:spacing w:after="120"/>
      </w:pPr>
      <w:r>
        <w:t>Le pont de Catillon-sur-Sambre tel qu’il est aujourd’hui a été construit en 1979. Il se situe sur le canal de la Sambre à l’Oise, entre les écluses de Ors et de Bois l’Abbaye. Il permet à la route départementale n°643 de traverser la voie d’eau.</w:t>
      </w:r>
    </w:p>
    <w:p w14:paraId="4D286029" w14:textId="77777777" w:rsidR="00C50563" w:rsidRDefault="00C50563" w:rsidP="00C50563">
      <w:pPr>
        <w:pStyle w:val="Textbody"/>
        <w:spacing w:after="120"/>
      </w:pPr>
      <w:r>
        <w:t>Ce pont levis est très fréquenté puisqu’il se situe sur l’axe Charleville / Cambrai ou un nombre important de poids lourds circulent toute l’année. Le trafic recensé est de 4300 véhicules par jour dont 500 poids lourds (trafic moyen journalier annuel recensé en 2019). Cet axe est également inscrit dans un itinéraire « convois exceptionnels ».</w:t>
      </w:r>
    </w:p>
    <w:p w14:paraId="20FDE315" w14:textId="77777777" w:rsidR="00C50563" w:rsidRDefault="00C50563" w:rsidP="00C50563">
      <w:pPr>
        <w:pStyle w:val="Textbody"/>
        <w:spacing w:after="120"/>
      </w:pPr>
      <w:r>
        <w:t>L’objet du marché est la m</w:t>
      </w:r>
      <w:r w:rsidRPr="00F12A55">
        <w:t>odernisation et</w:t>
      </w:r>
      <w:r>
        <w:t xml:space="preserve"> la</w:t>
      </w:r>
      <w:r w:rsidRPr="00F12A55">
        <w:t xml:space="preserve"> refonte du système d'automatisation et de signalisation de l'ouvrage pont-levis de Catillon</w:t>
      </w:r>
      <w:r>
        <w:t>-</w:t>
      </w:r>
      <w:r w:rsidRPr="00F12A55">
        <w:t>sur</w:t>
      </w:r>
      <w:r>
        <w:t>-</w:t>
      </w:r>
      <w:r w:rsidRPr="00F12A55">
        <w:t>Sambre.</w:t>
      </w:r>
      <w:r>
        <w:t xml:space="preserve"> En effet, les installations en place datent de 1979 et montrent des dégradations visibles principalement dues aux intempéries et a l’ancienneté des installations.</w:t>
      </w:r>
    </w:p>
    <w:p w14:paraId="46FD5C78" w14:textId="77777777" w:rsidR="00C50563" w:rsidRDefault="00C50563" w:rsidP="00C50563">
      <w:pPr>
        <w:pStyle w:val="Textbody"/>
        <w:spacing w:after="120"/>
      </w:pPr>
      <w:r>
        <w:t>La cabine actuelle ne peut être rénovée du fait de sa vétusté.</w:t>
      </w:r>
    </w:p>
    <w:p w14:paraId="697E4E04" w14:textId="77777777" w:rsidR="0056401A" w:rsidRDefault="0056401A" w:rsidP="00496FED">
      <w:pPr>
        <w:pStyle w:val="Textbody"/>
        <w:tabs>
          <w:tab w:val="right" w:leader="dot" w:pos="8503"/>
        </w:tabs>
      </w:pPr>
    </w:p>
    <w:p w14:paraId="34860BA4" w14:textId="77777777" w:rsidR="0056401A" w:rsidRPr="00496FED" w:rsidRDefault="0056401A" w:rsidP="00496FED">
      <w:pPr>
        <w:pStyle w:val="Textbody"/>
        <w:tabs>
          <w:tab w:val="right" w:leader="dot" w:pos="8503"/>
        </w:tabs>
      </w:pPr>
    </w:p>
    <w:p w14:paraId="4E564FE5" w14:textId="766924B3" w:rsidR="00C92786" w:rsidRDefault="00496FED" w:rsidP="00A91F44">
      <w:pPr>
        <w:pStyle w:val="Titre20"/>
      </w:pPr>
      <w:bookmarkStart w:id="4" w:name="_Toc63254803"/>
      <w:bookmarkStart w:id="5" w:name="_Toc204343683"/>
      <w:r>
        <w:t xml:space="preserve">ARTICLE I.2 – CONSISTANCE DES </w:t>
      </w:r>
      <w:bookmarkEnd w:id="4"/>
      <w:r w:rsidR="00C50563">
        <w:t>TRAVAUX</w:t>
      </w:r>
      <w:bookmarkEnd w:id="5"/>
    </w:p>
    <w:p w14:paraId="631768BB" w14:textId="4B3B0349" w:rsidR="00496FED" w:rsidRDefault="00496FED" w:rsidP="005B60EB">
      <w:pPr>
        <w:pStyle w:val="Titre30"/>
      </w:pPr>
      <w:bookmarkStart w:id="6" w:name="_Toc63254804"/>
      <w:bookmarkStart w:id="7" w:name="_Toc204343684"/>
      <w:r>
        <w:t>I.2.</w:t>
      </w:r>
      <w:r w:rsidR="00CC0466">
        <w:t>1</w:t>
      </w:r>
      <w:r>
        <w:t xml:space="preserve"> – </w:t>
      </w:r>
      <w:bookmarkEnd w:id="6"/>
      <w:r w:rsidR="00C50563">
        <w:t>Prestations communes</w:t>
      </w:r>
      <w:bookmarkEnd w:id="7"/>
    </w:p>
    <w:p w14:paraId="1419AB5F" w14:textId="77777777" w:rsidR="00496FED" w:rsidRDefault="00496FED" w:rsidP="00496FED">
      <w:pPr>
        <w:pStyle w:val="Textbody"/>
        <w:tabs>
          <w:tab w:val="right" w:leader="dot" w:pos="8503"/>
        </w:tabs>
        <w:rPr>
          <w:color w:val="000000"/>
          <w:sz w:val="22"/>
          <w:szCs w:val="22"/>
        </w:rPr>
      </w:pPr>
    </w:p>
    <w:p w14:paraId="62092A0F" w14:textId="77777777" w:rsidR="00B93AB6" w:rsidRDefault="00B93AB6" w:rsidP="00B93AB6">
      <w:pPr>
        <w:pStyle w:val="Textbody"/>
        <w:spacing w:after="60"/>
      </w:pPr>
      <w:r>
        <w:t>Les travaux consistent en :</w:t>
      </w:r>
    </w:p>
    <w:p w14:paraId="149F7A29" w14:textId="77777777" w:rsidR="00B93AB6" w:rsidRDefault="00B93AB6" w:rsidP="00B93AB6">
      <w:pPr>
        <w:pStyle w:val="Textbody"/>
        <w:numPr>
          <w:ilvl w:val="0"/>
          <w:numId w:val="113"/>
        </w:numPr>
        <w:overflowPunct/>
        <w:autoSpaceDE/>
        <w:autoSpaceDN/>
      </w:pPr>
      <w:r w:rsidRPr="00652F8A">
        <w:t>Installation de chantier</w:t>
      </w:r>
      <w:r>
        <w:t> ;</w:t>
      </w:r>
    </w:p>
    <w:p w14:paraId="5AF4E6CF" w14:textId="2A7C9172" w:rsidR="00BB2397" w:rsidRPr="00652F8A" w:rsidRDefault="00F311FA" w:rsidP="00B93AB6">
      <w:pPr>
        <w:pStyle w:val="Textbody"/>
        <w:numPr>
          <w:ilvl w:val="0"/>
          <w:numId w:val="113"/>
        </w:numPr>
        <w:overflowPunct/>
        <w:autoSpaceDE/>
        <w:autoSpaceDN/>
      </w:pPr>
      <w:r>
        <w:t>Alimentation électrique ;</w:t>
      </w:r>
    </w:p>
    <w:p w14:paraId="451E4246" w14:textId="6141DCFD" w:rsidR="00B93AB6" w:rsidRDefault="00B93AB6" w:rsidP="00B93AB6">
      <w:pPr>
        <w:pStyle w:val="Textbody"/>
        <w:numPr>
          <w:ilvl w:val="0"/>
          <w:numId w:val="113"/>
        </w:numPr>
        <w:overflowPunct/>
        <w:autoSpaceDE/>
        <w:autoSpaceDN/>
      </w:pPr>
      <w:r>
        <w:t>Les études d’exécution, l’agrément du matériel ;</w:t>
      </w:r>
    </w:p>
    <w:p w14:paraId="34E146EE" w14:textId="44ADA102" w:rsidR="00B93AB6" w:rsidRDefault="00B93AB6" w:rsidP="00B93AB6">
      <w:pPr>
        <w:pStyle w:val="Textbody"/>
        <w:numPr>
          <w:ilvl w:val="0"/>
          <w:numId w:val="113"/>
        </w:numPr>
        <w:overflowPunct/>
        <w:autoSpaceDE/>
        <w:autoSpaceDN/>
      </w:pPr>
      <w:r>
        <w:t>La signalisation d</w:t>
      </w:r>
      <w:r w:rsidR="002B28B9">
        <w:t>e chantier</w:t>
      </w:r>
      <w:r w:rsidR="00CC7614">
        <w:t> ;</w:t>
      </w:r>
    </w:p>
    <w:p w14:paraId="3D433823" w14:textId="121EA7D5" w:rsidR="00B93AB6" w:rsidRDefault="00B93AB6" w:rsidP="00B93AB6">
      <w:pPr>
        <w:pStyle w:val="Textbody"/>
        <w:numPr>
          <w:ilvl w:val="0"/>
          <w:numId w:val="113"/>
        </w:numPr>
        <w:overflowPunct/>
        <w:autoSpaceDE/>
        <w:autoSpaceDN/>
      </w:pPr>
      <w:r>
        <w:t>Le transport des matériels depuis leur lieu de stockage et leur stockage provisoire</w:t>
      </w:r>
      <w:r w:rsidR="00697A57">
        <w:t>,</w:t>
      </w:r>
    </w:p>
    <w:p w14:paraId="2466521C" w14:textId="1288E453" w:rsidR="00B93AB6" w:rsidRPr="00CC7614" w:rsidRDefault="00B93AB6" w:rsidP="00CC7614">
      <w:pPr>
        <w:pStyle w:val="Textbody"/>
        <w:numPr>
          <w:ilvl w:val="0"/>
          <w:numId w:val="113"/>
        </w:numPr>
        <w:overflowPunct/>
        <w:autoSpaceDE/>
        <w:autoSpaceDN/>
        <w:rPr>
          <w:color w:val="000000"/>
        </w:rPr>
      </w:pPr>
      <w:r>
        <w:t>Les travaux préparatoires nécessaires ;</w:t>
      </w:r>
    </w:p>
    <w:p w14:paraId="0468CCCC" w14:textId="77777777" w:rsidR="00B93AB6" w:rsidRDefault="00B93AB6" w:rsidP="00B93AB6">
      <w:pPr>
        <w:pStyle w:val="Textbody"/>
        <w:numPr>
          <w:ilvl w:val="0"/>
          <w:numId w:val="113"/>
        </w:numPr>
        <w:overflowPunct/>
        <w:autoSpaceDE/>
        <w:autoSpaceDN/>
      </w:pPr>
      <w:r>
        <w:t>La mobilisation de matériels ;</w:t>
      </w:r>
    </w:p>
    <w:p w14:paraId="718CEBAD" w14:textId="77777777" w:rsidR="00B93AB6" w:rsidRDefault="00B93AB6" w:rsidP="00B93AB6">
      <w:pPr>
        <w:pStyle w:val="Textbody"/>
        <w:numPr>
          <w:ilvl w:val="0"/>
          <w:numId w:val="113"/>
        </w:numPr>
        <w:overflowPunct/>
        <w:autoSpaceDE/>
        <w:autoSpaceDN/>
      </w:pPr>
      <w:r>
        <w:t>La remise en état du site ;</w:t>
      </w:r>
    </w:p>
    <w:p w14:paraId="201F27EF" w14:textId="2CBBACBF" w:rsidR="002B28B9" w:rsidRDefault="00B93AB6" w:rsidP="002218FD">
      <w:pPr>
        <w:pStyle w:val="Textbody"/>
        <w:numPr>
          <w:ilvl w:val="0"/>
          <w:numId w:val="113"/>
        </w:numPr>
        <w:overflowPunct/>
        <w:autoSpaceDE/>
        <w:autoSpaceDN/>
      </w:pPr>
      <w:r>
        <w:t>Le repliement des installations ;</w:t>
      </w:r>
    </w:p>
    <w:p w14:paraId="5F7F0429" w14:textId="77777777" w:rsidR="00B93AB6" w:rsidRDefault="00B93AB6" w:rsidP="00B93AB6">
      <w:pPr>
        <w:pStyle w:val="Textbody"/>
        <w:numPr>
          <w:ilvl w:val="0"/>
          <w:numId w:val="113"/>
        </w:numPr>
        <w:overflowPunct/>
        <w:autoSpaceDE/>
        <w:autoSpaceDN/>
        <w:rPr>
          <w:rFonts w:cs="Arial"/>
          <w:kern w:val="0"/>
        </w:rPr>
      </w:pPr>
      <w:r>
        <w:t>Enfin, d’un</w:t>
      </w:r>
      <w:r>
        <w:rPr>
          <w:rFonts w:cs="Arial"/>
          <w:color w:val="000000"/>
          <w:kern w:val="0"/>
        </w:rPr>
        <w:t>e manière générale, tous les travaux, fournitures et prestations divers nécessaires à la parfaite et complète exécution des ouvrages, conformément à la réglementation en vigueur et aux pièces du marché.</w:t>
      </w:r>
    </w:p>
    <w:p w14:paraId="74413C32" w14:textId="77777777" w:rsidR="00496FED" w:rsidRPr="00D60328" w:rsidRDefault="00496FED" w:rsidP="00496FED">
      <w:pPr>
        <w:pStyle w:val="Textbody"/>
        <w:tabs>
          <w:tab w:val="right" w:leader="dot" w:pos="8503"/>
        </w:tabs>
        <w:rPr>
          <w:szCs w:val="22"/>
        </w:rPr>
      </w:pPr>
    </w:p>
    <w:p w14:paraId="05AF5310" w14:textId="20044F48" w:rsidR="00496FED" w:rsidRDefault="00496FED" w:rsidP="005B60EB">
      <w:pPr>
        <w:pStyle w:val="Titre30"/>
      </w:pPr>
      <w:bookmarkStart w:id="8" w:name="_Toc204343685"/>
      <w:r>
        <w:t>I.2.</w:t>
      </w:r>
      <w:r w:rsidR="00CC0466">
        <w:t>2</w:t>
      </w:r>
      <w:r>
        <w:t xml:space="preserve"> – </w:t>
      </w:r>
      <w:r w:rsidR="000120F9">
        <w:t>Cabine</w:t>
      </w:r>
      <w:bookmarkEnd w:id="8"/>
    </w:p>
    <w:p w14:paraId="45EF9A91" w14:textId="77777777" w:rsidR="00851405" w:rsidRDefault="00851405" w:rsidP="003C72D0">
      <w:pPr>
        <w:pStyle w:val="Textbody"/>
        <w:overflowPunct/>
        <w:autoSpaceDE/>
        <w:autoSpaceDN/>
      </w:pPr>
    </w:p>
    <w:p w14:paraId="7299A1B9" w14:textId="15F2C348" w:rsidR="003C72D0" w:rsidRDefault="003828FC" w:rsidP="003C72D0">
      <w:pPr>
        <w:pStyle w:val="Textbody"/>
        <w:overflowPunct/>
        <w:autoSpaceDE/>
        <w:autoSpaceDN/>
      </w:pPr>
      <w:r>
        <w:t>-</w:t>
      </w:r>
      <w:r w:rsidR="009533B7">
        <w:t>D</w:t>
      </w:r>
      <w:r w:rsidR="003C72D0">
        <w:t>émoli</w:t>
      </w:r>
      <w:r w:rsidR="009533B7">
        <w:t>tion</w:t>
      </w:r>
      <w:r w:rsidR="003C72D0">
        <w:t xml:space="preserve"> et dépose en décharge agréée </w:t>
      </w:r>
      <w:r>
        <w:t>en prenant compte</w:t>
      </w:r>
      <w:r w:rsidR="003C72D0">
        <w:t xml:space="preserve"> les résultats de l’analyse amiante/plomb (paragraphe I.3.5)</w:t>
      </w:r>
      <w:r w:rsidR="00851405">
        <w:t xml:space="preserve"> </w:t>
      </w:r>
      <w:r w:rsidR="009533B7">
        <w:t>de l</w:t>
      </w:r>
      <w:r w:rsidR="00851405">
        <w:t>a cabine existant</w:t>
      </w:r>
      <w:r w:rsidR="006B79D7">
        <w:t xml:space="preserve"> y compris </w:t>
      </w:r>
      <w:r w:rsidR="00364CD1">
        <w:t>réalisation</w:t>
      </w:r>
      <w:r w:rsidR="0031544B">
        <w:t xml:space="preserve"> du plan de retrait</w:t>
      </w:r>
      <w:r w:rsidR="00364CD1">
        <w:t xml:space="preserve"> </w:t>
      </w:r>
      <w:r w:rsidR="00FC644B">
        <w:t xml:space="preserve">et délivrance </w:t>
      </w:r>
      <w:r w:rsidR="00364CD1">
        <w:t>du bordereau de suivi des déchets</w:t>
      </w:r>
      <w:r w:rsidR="00FC644B">
        <w:t xml:space="preserve"> (</w:t>
      </w:r>
      <w:proofErr w:type="spellStart"/>
      <w:r w:rsidR="00FC644B">
        <w:t>BSDD</w:t>
      </w:r>
      <w:proofErr w:type="spellEnd"/>
      <w:r w:rsidR="00FC644B">
        <w:t>)</w:t>
      </w:r>
      <w:r w:rsidR="0031544B">
        <w:t>.</w:t>
      </w:r>
    </w:p>
    <w:p w14:paraId="1E55C599" w14:textId="1D160FF5" w:rsidR="006D4DBA" w:rsidRDefault="00A345EF" w:rsidP="003C72D0">
      <w:pPr>
        <w:pStyle w:val="Textbody"/>
        <w:overflowPunct/>
        <w:autoSpaceDE/>
        <w:autoSpaceDN/>
      </w:pPr>
      <w:r>
        <w:t>-Dépose du mat</w:t>
      </w:r>
      <w:r w:rsidR="00D90DAE">
        <w:t xml:space="preserve"> présent sur la cabine, mise en décharge agréée </w:t>
      </w:r>
      <w:proofErr w:type="gramStart"/>
      <w:r w:rsidR="00862150">
        <w:t>du hautparleur</w:t>
      </w:r>
      <w:proofErr w:type="gramEnd"/>
      <w:r w:rsidR="00862150">
        <w:t>.</w:t>
      </w:r>
    </w:p>
    <w:p w14:paraId="17A92179" w14:textId="487CB716" w:rsidR="00862150" w:rsidRDefault="008542FD" w:rsidP="003C72D0">
      <w:pPr>
        <w:pStyle w:val="Textbody"/>
        <w:overflowPunct/>
        <w:autoSpaceDE/>
        <w:autoSpaceDN/>
      </w:pPr>
      <w:r>
        <w:t>-Dépose et mise en décharge agréée de la borne SOS.</w:t>
      </w:r>
    </w:p>
    <w:p w14:paraId="534290A5" w14:textId="77777777" w:rsidR="003C72D0" w:rsidRDefault="003C72D0" w:rsidP="003C72D0">
      <w:pPr>
        <w:pStyle w:val="Textbody"/>
        <w:overflowPunct/>
        <w:autoSpaceDE/>
        <w:autoSpaceDN/>
      </w:pPr>
    </w:p>
    <w:p w14:paraId="65A1E3C1" w14:textId="40997B5D" w:rsidR="00BB2397" w:rsidRDefault="003828FC" w:rsidP="003C72D0">
      <w:pPr>
        <w:pStyle w:val="Textbody"/>
        <w:overflowPunct/>
        <w:autoSpaceDE/>
        <w:autoSpaceDN/>
      </w:pPr>
      <w:r>
        <w:t>-C</w:t>
      </w:r>
      <w:r w:rsidR="003C72D0">
        <w:t xml:space="preserve">onstruction d’une cabine de 3.00m x 2.00m et 2.50m de hauteur </w:t>
      </w:r>
      <w:r w:rsidR="003C72D0" w:rsidRPr="00C61ED3">
        <w:rPr>
          <w:b/>
          <w:bCs/>
          <w:u w:val="single"/>
        </w:rPr>
        <w:t>mesures intérieures</w:t>
      </w:r>
      <w:r w:rsidR="006D69B2" w:rsidRPr="00063CE8">
        <w:t xml:space="preserve"> </w:t>
      </w:r>
      <w:r w:rsidR="006D69B2" w:rsidRPr="006D69B2">
        <w:t>sur la dalle existante</w:t>
      </w:r>
      <w:r w:rsidR="00BB2397">
        <w:t xml:space="preserve"> </w:t>
      </w:r>
      <w:r w:rsidR="00086FDE">
        <w:t xml:space="preserve">selon les plans fournis en annexe </w:t>
      </w:r>
      <w:r w:rsidR="00BB2397">
        <w:t>de la manière suivante :</w:t>
      </w:r>
    </w:p>
    <w:p w14:paraId="5F4615E4" w14:textId="77777777" w:rsidR="00B439AA" w:rsidRPr="006D69B2" w:rsidRDefault="00B439AA" w:rsidP="003C72D0">
      <w:pPr>
        <w:pStyle w:val="Textbody"/>
        <w:overflowPunct/>
        <w:autoSpaceDE/>
        <w:autoSpaceDN/>
      </w:pPr>
    </w:p>
    <w:p w14:paraId="04617727" w14:textId="44358657" w:rsidR="004D6195" w:rsidRPr="00F7631A" w:rsidRDefault="004D6195" w:rsidP="00F7631A">
      <w:pPr>
        <w:pStyle w:val="Textbody"/>
        <w:overflowPunct/>
        <w:autoSpaceDE/>
        <w:autoSpaceDN/>
      </w:pPr>
      <w:r>
        <w:t>-</w:t>
      </w:r>
      <w:r w:rsidRPr="00F7631A">
        <w:t xml:space="preserve">Élévation de parpaings de </w:t>
      </w:r>
      <w:r w:rsidR="00A523DE">
        <w:t>15</w:t>
      </w:r>
      <w:r w:rsidRPr="00F7631A">
        <w:t>x20x50 avec poteau d’angle et chaînage vertical +tête de mur +linteau +pignon</w:t>
      </w:r>
      <w:r w:rsidR="00B439AA">
        <w:t> ;</w:t>
      </w:r>
    </w:p>
    <w:p w14:paraId="48136DBB" w14:textId="3938B5CA" w:rsidR="00B90538" w:rsidRPr="00F7631A" w:rsidRDefault="00B90538" w:rsidP="00F7631A">
      <w:pPr>
        <w:pStyle w:val="Textbody"/>
        <w:overflowPunct/>
        <w:autoSpaceDE/>
        <w:autoSpaceDN/>
      </w:pPr>
      <w:r w:rsidRPr="00F7631A">
        <w:t>-Réalisation d’une charpente traditionnelle 2 pentes (hauteur 1.30m)</w:t>
      </w:r>
      <w:r w:rsidR="00B439AA">
        <w:t> ;</w:t>
      </w:r>
    </w:p>
    <w:p w14:paraId="0AF2655C" w14:textId="71FFB803" w:rsidR="0085485F" w:rsidRPr="00F7631A" w:rsidRDefault="0085485F" w:rsidP="00F7631A">
      <w:pPr>
        <w:pStyle w:val="Textbody"/>
        <w:overflowPunct/>
        <w:autoSpaceDE/>
        <w:autoSpaceDN/>
      </w:pPr>
      <w:r w:rsidRPr="00F7631A">
        <w:t>-</w:t>
      </w:r>
      <w:r w:rsidRPr="0085485F">
        <w:t>Fourniture et pose d’appui béton sous menuiserie</w:t>
      </w:r>
      <w:r w:rsidR="00B439AA">
        <w:t> ;</w:t>
      </w:r>
    </w:p>
    <w:p w14:paraId="4F433CA4" w14:textId="3746D4F5" w:rsidR="00830C65" w:rsidRPr="00F7631A" w:rsidRDefault="0085485F" w:rsidP="00F7631A">
      <w:pPr>
        <w:pStyle w:val="Textbody"/>
        <w:overflowPunct/>
        <w:autoSpaceDE/>
        <w:autoSpaceDN/>
      </w:pPr>
      <w:r w:rsidRPr="00F7631A">
        <w:t>-</w:t>
      </w:r>
      <w:r w:rsidR="00830C65" w:rsidRPr="00F7631A">
        <w:t xml:space="preserve">Fourniture et pose de châssis PVC blanc </w:t>
      </w:r>
      <w:r w:rsidR="0052669E" w:rsidRPr="00F7631A">
        <w:t>4</w:t>
      </w:r>
      <w:r w:rsidR="00830C65" w:rsidRPr="00F7631A">
        <w:t xml:space="preserve"> vantaux, 2 oscillo battant B vitrage 4/16/4 + volet roulant</w:t>
      </w:r>
      <w:r w:rsidR="003A10CF">
        <w:t xml:space="preserve"> électrique </w:t>
      </w:r>
      <w:r w:rsidR="006F4883">
        <w:t>aluminium</w:t>
      </w:r>
      <w:r w:rsidR="00830C65" w:rsidRPr="00F7631A">
        <w:t xml:space="preserve"> L</w:t>
      </w:r>
      <w:r w:rsidR="0052669E" w:rsidRPr="00F7631A">
        <w:t>2</w:t>
      </w:r>
      <w:r w:rsidR="00830C65" w:rsidRPr="00F7631A">
        <w:t>.8</w:t>
      </w:r>
      <w:r w:rsidR="006620DC" w:rsidRPr="00F7631A">
        <w:t xml:space="preserve">m </w:t>
      </w:r>
      <w:r w:rsidR="00830C65" w:rsidRPr="00F7631A">
        <w:t>x H1,15</w:t>
      </w:r>
      <w:r w:rsidR="006620DC" w:rsidRPr="00F7631A">
        <w:t>m</w:t>
      </w:r>
      <w:r w:rsidR="00830C65" w:rsidRPr="00F7631A">
        <w:t xml:space="preserve"> + coffre à volet</w:t>
      </w:r>
      <w:r w:rsidR="00B439AA">
        <w:t> ;</w:t>
      </w:r>
    </w:p>
    <w:p w14:paraId="24926E36" w14:textId="3911DAAD" w:rsidR="00E84E90" w:rsidRPr="00F7631A" w:rsidRDefault="0052669E" w:rsidP="00F7631A">
      <w:pPr>
        <w:pStyle w:val="Textbody"/>
        <w:overflowPunct/>
        <w:autoSpaceDE/>
        <w:autoSpaceDN/>
      </w:pPr>
      <w:r w:rsidRPr="00F7631A">
        <w:t>-</w:t>
      </w:r>
      <w:r w:rsidR="00E84E90" w:rsidRPr="00F7631A">
        <w:t>Fourniture et pose de 2 châssis PVC blanc 2 vantaux, 1 oscillo battant B vitrage 4/16/4 + volet</w:t>
      </w:r>
      <w:r w:rsidR="00856B91">
        <w:t xml:space="preserve"> aluminium </w:t>
      </w:r>
      <w:r w:rsidR="00E84E90" w:rsidRPr="00F7631A">
        <w:t xml:space="preserve">roulant </w:t>
      </w:r>
      <w:r w:rsidR="001A2A97">
        <w:t xml:space="preserve">électrique </w:t>
      </w:r>
      <w:r w:rsidR="00E84E90" w:rsidRPr="00F7631A">
        <w:t>L1.2</w:t>
      </w:r>
      <w:r w:rsidR="006620DC" w:rsidRPr="00F7631A">
        <w:t xml:space="preserve">m </w:t>
      </w:r>
      <w:r w:rsidR="00E84E90" w:rsidRPr="00F7631A">
        <w:t>x H1,15</w:t>
      </w:r>
      <w:r w:rsidR="006620DC" w:rsidRPr="00F7631A">
        <w:t>m</w:t>
      </w:r>
      <w:r w:rsidR="00E84E90" w:rsidRPr="00F7631A">
        <w:t xml:space="preserve"> + coffre à volet</w:t>
      </w:r>
      <w:r w:rsidR="00B439AA">
        <w:t> ;</w:t>
      </w:r>
    </w:p>
    <w:p w14:paraId="129F2E25" w14:textId="50F72404" w:rsidR="00C41B1F" w:rsidRDefault="00E84E90" w:rsidP="00C41B1F">
      <w:pPr>
        <w:pStyle w:val="Textbody"/>
        <w:overflowPunct/>
        <w:autoSpaceDE/>
        <w:autoSpaceDN/>
      </w:pPr>
      <w:r w:rsidRPr="00F7631A">
        <w:t>-</w:t>
      </w:r>
      <w:r w:rsidR="00C41B1F">
        <w:t>La fourniture et la pose d’une porte PVC blanche isolée</w:t>
      </w:r>
      <w:r w:rsidR="00432ED6">
        <w:t xml:space="preserve"> </w:t>
      </w:r>
      <w:r w:rsidR="00452C4A">
        <w:t>semi-vitrée</w:t>
      </w:r>
      <w:r w:rsidR="00695158">
        <w:t xml:space="preserve"> </w:t>
      </w:r>
      <w:r w:rsidR="00D25BD7">
        <w:t>L</w:t>
      </w:r>
      <w:r w:rsidR="00CD7A04">
        <w:t xml:space="preserve"> 0.9</w:t>
      </w:r>
      <w:r w:rsidR="00D25BD7">
        <w:t>0</w:t>
      </w:r>
      <w:r w:rsidR="006620DC">
        <w:t xml:space="preserve">m </w:t>
      </w:r>
      <w:r w:rsidR="00D25BD7">
        <w:t>X H</w:t>
      </w:r>
      <w:r w:rsidR="006620DC">
        <w:t>2.15m</w:t>
      </w:r>
      <w:r w:rsidR="00023CC8">
        <w:t xml:space="preserve"> avec volet roulant</w:t>
      </w:r>
      <w:r w:rsidR="00856B91">
        <w:t xml:space="preserve"> aluminium</w:t>
      </w:r>
      <w:r w:rsidR="00B439AA">
        <w:t> ;</w:t>
      </w:r>
    </w:p>
    <w:p w14:paraId="44D8FE4A" w14:textId="5A39DB23" w:rsidR="000B4010" w:rsidRPr="00F7631A" w:rsidRDefault="00C41B1F" w:rsidP="00F7631A">
      <w:pPr>
        <w:pStyle w:val="Textbody"/>
        <w:overflowPunct/>
        <w:autoSpaceDE/>
        <w:autoSpaceDN/>
      </w:pPr>
      <w:r>
        <w:t>-</w:t>
      </w:r>
      <w:r w:rsidR="000B4010" w:rsidRPr="00F7631A">
        <w:t xml:space="preserve">Fourniture et pose d’une toiture en ardoise </w:t>
      </w:r>
      <w:proofErr w:type="spellStart"/>
      <w:r w:rsidR="000B4010" w:rsidRPr="00F7631A">
        <w:t>fibro</w:t>
      </w:r>
      <w:proofErr w:type="spellEnd"/>
      <w:r w:rsidR="000B4010" w:rsidRPr="00F7631A">
        <w:t xml:space="preserve"> ciment couleur anthracite</w:t>
      </w:r>
      <w:r w:rsidR="002C6F4A">
        <w:t xml:space="preserve"> y compris arêtiers</w:t>
      </w:r>
      <w:r w:rsidR="00B439AA">
        <w:t> ;</w:t>
      </w:r>
    </w:p>
    <w:p w14:paraId="5DD7807C" w14:textId="69FBD949" w:rsidR="005517F7" w:rsidRDefault="000B4010" w:rsidP="005517F7">
      <w:pPr>
        <w:pStyle w:val="Textbody"/>
        <w:overflowPunct/>
        <w:autoSpaceDE/>
        <w:autoSpaceDN/>
      </w:pPr>
      <w:r>
        <w:t>-</w:t>
      </w:r>
      <w:r w:rsidR="005517F7">
        <w:t>Fourniture et pose d’i</w:t>
      </w:r>
      <w:r w:rsidR="00F7631A" w:rsidRPr="00F7631A">
        <w:t xml:space="preserve">solation </w:t>
      </w:r>
      <w:r w:rsidR="001470A4">
        <w:t>pour les</w:t>
      </w:r>
      <w:r w:rsidR="00F7631A" w:rsidRPr="00F7631A">
        <w:t xml:space="preserve"> murs périphériques</w:t>
      </w:r>
      <w:r w:rsidR="005517F7">
        <w:t xml:space="preserve"> intérieurs par laine de verre</w:t>
      </w:r>
      <w:r w:rsidR="00F771A1">
        <w:t xml:space="preserve"> ISOVER</w:t>
      </w:r>
      <w:r w:rsidR="005517F7">
        <w:t xml:space="preserve"> </w:t>
      </w:r>
      <w:r w:rsidR="00666291">
        <w:t>4.5</w:t>
      </w:r>
      <w:r w:rsidR="00361D18">
        <w:t>c</w:t>
      </w:r>
      <w:r w:rsidR="005517F7">
        <w:t>m</w:t>
      </w:r>
      <w:r w:rsidR="00B439AA">
        <w:t> ;</w:t>
      </w:r>
    </w:p>
    <w:p w14:paraId="02C80A05" w14:textId="7F58E1F3" w:rsidR="00F7631A" w:rsidRPr="00F7631A" w:rsidRDefault="005517F7" w:rsidP="00F7631A">
      <w:pPr>
        <w:pStyle w:val="Textbody"/>
        <w:overflowPunct/>
        <w:autoSpaceDE/>
        <w:autoSpaceDN/>
      </w:pPr>
      <w:r>
        <w:lastRenderedPageBreak/>
        <w:t xml:space="preserve">-Fourniture et pose de </w:t>
      </w:r>
      <w:r w:rsidR="00F7631A" w:rsidRPr="00F7631A">
        <w:t xml:space="preserve">placoplâtre NF vissé sur ossature métallique </w:t>
      </w:r>
      <w:r w:rsidR="000B7ACE">
        <w:t>(murs</w:t>
      </w:r>
      <w:r w:rsidR="00F7631A" w:rsidRPr="00F7631A">
        <w:t>+ plafond en BA 13</w:t>
      </w:r>
      <w:r w:rsidR="000B7ACE">
        <w:t>)</w:t>
      </w:r>
      <w:r w:rsidR="00B439AA">
        <w:t> ;</w:t>
      </w:r>
    </w:p>
    <w:p w14:paraId="41936F8B" w14:textId="696F25FA" w:rsidR="005517F7" w:rsidRDefault="005517F7" w:rsidP="005517F7">
      <w:pPr>
        <w:pStyle w:val="Textbody"/>
        <w:overflowPunct/>
        <w:autoSpaceDE/>
        <w:autoSpaceDN/>
      </w:pPr>
      <w:r>
        <w:t>-</w:t>
      </w:r>
      <w:r w:rsidR="00AB3B03">
        <w:t>Fourniture et pose de l’</w:t>
      </w:r>
      <w:r>
        <w:t>isolation du plafond par laine de verre</w:t>
      </w:r>
      <w:r w:rsidR="00F771A1">
        <w:t xml:space="preserve"> ISOVER</w:t>
      </w:r>
      <w:r>
        <w:t xml:space="preserve"> 30</w:t>
      </w:r>
      <w:r w:rsidR="00361D18">
        <w:t>c</w:t>
      </w:r>
      <w:r>
        <w:t>m</w:t>
      </w:r>
      <w:r w:rsidR="00B439AA">
        <w:t> ;</w:t>
      </w:r>
    </w:p>
    <w:p w14:paraId="6A11F705" w14:textId="2BAD13A9" w:rsidR="00F848D5" w:rsidRPr="0002024F" w:rsidRDefault="00AB3B03" w:rsidP="0002024F">
      <w:pPr>
        <w:pStyle w:val="Textbody"/>
        <w:overflowPunct/>
        <w:autoSpaceDE/>
        <w:autoSpaceDN/>
      </w:pPr>
      <w:r>
        <w:t>-</w:t>
      </w:r>
      <w:r w:rsidR="00BD1D18">
        <w:t xml:space="preserve">Fourniture et </w:t>
      </w:r>
      <w:r w:rsidR="00F848D5" w:rsidRPr="0002024F">
        <w:t>Application de 2 couches de peinture « SIGMA SATIN » blanc et murs et plafond</w:t>
      </w:r>
      <w:r w:rsidR="00B439AA">
        <w:t> ;</w:t>
      </w:r>
    </w:p>
    <w:p w14:paraId="31A2EFEA" w14:textId="4E171FD9" w:rsidR="00C41B1F" w:rsidRPr="0002024F" w:rsidRDefault="00F848D5" w:rsidP="0002024F">
      <w:pPr>
        <w:pStyle w:val="Textbody"/>
        <w:overflowPunct/>
        <w:autoSpaceDE/>
        <w:autoSpaceDN/>
      </w:pPr>
      <w:r>
        <w:t>-</w:t>
      </w:r>
      <w:r w:rsidRPr="0002024F">
        <w:t>Fourniture et pose de carrelage « </w:t>
      </w:r>
      <w:r w:rsidRPr="00F848D5">
        <w:t>passage intensif</w:t>
      </w:r>
      <w:r w:rsidRPr="0002024F">
        <w:t> » avec c</w:t>
      </w:r>
      <w:r w:rsidRPr="00F848D5">
        <w:t>onfection des joints</w:t>
      </w:r>
      <w:r w:rsidR="00B439AA">
        <w:t> ;</w:t>
      </w:r>
      <w:r w:rsidRPr="00F848D5">
        <w:t xml:space="preserve"> </w:t>
      </w:r>
    </w:p>
    <w:p w14:paraId="44F8A8B0" w14:textId="479394DA" w:rsidR="00E84E90" w:rsidRPr="0002024F" w:rsidRDefault="00F848D5" w:rsidP="0002024F">
      <w:pPr>
        <w:pStyle w:val="Textbody"/>
        <w:overflowPunct/>
        <w:autoSpaceDE/>
        <w:autoSpaceDN/>
      </w:pPr>
      <w:r w:rsidRPr="0002024F">
        <w:t>-</w:t>
      </w:r>
      <w:r w:rsidR="00BD1D18" w:rsidRPr="0002024F">
        <w:t xml:space="preserve">Fourniture et pose de plinthes </w:t>
      </w:r>
      <w:proofErr w:type="spellStart"/>
      <w:r w:rsidR="00BD1D18" w:rsidRPr="00BD1D18">
        <w:t>plinthes</w:t>
      </w:r>
      <w:proofErr w:type="spellEnd"/>
      <w:r w:rsidR="00BD1D18" w:rsidRPr="00BD1D18">
        <w:t xml:space="preserve"> taille standard</w:t>
      </w:r>
      <w:r w:rsidR="00B439AA">
        <w:t> ;</w:t>
      </w:r>
    </w:p>
    <w:p w14:paraId="75BEF64E" w14:textId="13EA82CD" w:rsidR="0002024F" w:rsidRPr="0002024F" w:rsidRDefault="0002024F" w:rsidP="0002024F">
      <w:pPr>
        <w:pStyle w:val="Textbody"/>
        <w:overflowPunct/>
        <w:autoSpaceDE/>
        <w:autoSpaceDN/>
      </w:pPr>
      <w:r w:rsidRPr="0002024F">
        <w:t>-Fourniture et pose de gouttières en zinc</w:t>
      </w:r>
      <w:r w:rsidR="0012362C">
        <w:t xml:space="preserve"> diamètre 80mm</w:t>
      </w:r>
      <w:r w:rsidRPr="0002024F">
        <w:t xml:space="preserve"> et descentes</w:t>
      </w:r>
      <w:r w:rsidR="00B439AA">
        <w:t> </w:t>
      </w:r>
      <w:r w:rsidR="00B439AA" w:rsidRPr="00FA57AF">
        <w:t>;</w:t>
      </w:r>
    </w:p>
    <w:p w14:paraId="6EC6C97D" w14:textId="12ABA9A5" w:rsidR="0052669E" w:rsidRDefault="0002024F" w:rsidP="00361D18">
      <w:pPr>
        <w:pStyle w:val="Textbody"/>
        <w:overflowPunct/>
        <w:autoSpaceDE/>
        <w:autoSpaceDN/>
      </w:pPr>
      <w:r w:rsidRPr="00361D18">
        <w:t>-</w:t>
      </w:r>
      <w:r w:rsidR="00FD7F73" w:rsidRPr="00361D18">
        <w:t>Fourniture et pose de briques de parement</w:t>
      </w:r>
      <w:r w:rsidR="00AE7196" w:rsidRPr="00361D18">
        <w:t xml:space="preserve"> rouges sur une hauteur</w:t>
      </w:r>
      <w:r w:rsidR="00361D18">
        <w:t xml:space="preserve"> </w:t>
      </w:r>
      <w:r w:rsidR="00AE7196" w:rsidRPr="00361D18">
        <w:t xml:space="preserve">de 0.8m </w:t>
      </w:r>
      <w:r w:rsidR="00361D18" w:rsidRPr="00361D18">
        <w:t>sur les murs extérieurs</w:t>
      </w:r>
      <w:r w:rsidR="00084410">
        <w:t xml:space="preserve"> avec confection des joints</w:t>
      </w:r>
      <w:r w:rsidR="00B439AA">
        <w:t> ;</w:t>
      </w:r>
    </w:p>
    <w:p w14:paraId="631400D7" w14:textId="64B5921E" w:rsidR="00757AA9" w:rsidRPr="00757AA9" w:rsidRDefault="00084410" w:rsidP="00757AA9">
      <w:pPr>
        <w:pStyle w:val="Default"/>
        <w:jc w:val="both"/>
        <w:rPr>
          <w:rFonts w:ascii="Arial" w:eastAsia="Times New Roman" w:hAnsi="Arial" w:cs="Times New Roman"/>
          <w:color w:val="auto"/>
          <w:sz w:val="20"/>
          <w:szCs w:val="20"/>
          <w:lang w:bidi="ar-SA"/>
        </w:rPr>
      </w:pPr>
      <w:r w:rsidRPr="00757AA9">
        <w:rPr>
          <w:rFonts w:ascii="Arial" w:eastAsia="Times New Roman" w:hAnsi="Arial" w:cs="Times New Roman"/>
          <w:color w:val="auto"/>
          <w:sz w:val="20"/>
          <w:szCs w:val="20"/>
          <w:lang w:bidi="ar-SA"/>
        </w:rPr>
        <w:t>-</w:t>
      </w:r>
      <w:r w:rsidR="00757AA9" w:rsidRPr="00757AA9">
        <w:rPr>
          <w:rFonts w:ascii="Arial" w:eastAsia="Times New Roman" w:hAnsi="Arial" w:cs="Times New Roman"/>
          <w:color w:val="auto"/>
          <w:sz w:val="20"/>
          <w:szCs w:val="20"/>
          <w:lang w:bidi="ar-SA"/>
        </w:rPr>
        <w:t>Fourniture et pose d’un enduit mono couche de type WEBER y compris profil d’angle finition enduit gratté aspect lisse (ton pierre) hydrofuge</w:t>
      </w:r>
      <w:r w:rsidR="00075934">
        <w:rPr>
          <w:rFonts w:ascii="Arial" w:eastAsia="Times New Roman" w:hAnsi="Arial" w:cs="Times New Roman"/>
          <w:color w:val="auto"/>
          <w:sz w:val="20"/>
          <w:szCs w:val="20"/>
          <w:lang w:bidi="ar-SA"/>
        </w:rPr>
        <w:t xml:space="preserve"> </w:t>
      </w:r>
      <w:r w:rsidR="00192E71">
        <w:rPr>
          <w:rFonts w:ascii="Arial" w:eastAsia="Times New Roman" w:hAnsi="Arial" w:cs="Times New Roman"/>
          <w:color w:val="auto"/>
          <w:sz w:val="20"/>
          <w:szCs w:val="20"/>
          <w:lang w:bidi="ar-SA"/>
        </w:rPr>
        <w:t>entre les briques de parement et la toiture</w:t>
      </w:r>
      <w:r w:rsidR="00B439AA">
        <w:rPr>
          <w:rFonts w:ascii="Arial" w:eastAsia="Times New Roman" w:hAnsi="Arial" w:cs="Times New Roman"/>
          <w:color w:val="auto"/>
          <w:sz w:val="20"/>
          <w:szCs w:val="20"/>
          <w:lang w:bidi="ar-SA"/>
        </w:rPr>
        <w:t> ;</w:t>
      </w:r>
    </w:p>
    <w:p w14:paraId="508200E2" w14:textId="06515D1F" w:rsidR="00AA78F3" w:rsidRPr="00AA78F3" w:rsidRDefault="00AA78F3" w:rsidP="00AA78F3">
      <w:pPr>
        <w:pStyle w:val="Textbody"/>
        <w:overflowPunct/>
        <w:autoSpaceDE/>
        <w:autoSpaceDN/>
      </w:pPr>
      <w:r w:rsidRPr="00AA78F3">
        <w:t>-Fourniture et pose d’une aération haute et basse</w:t>
      </w:r>
      <w:r w:rsidR="00B439AA">
        <w:t> ;</w:t>
      </w:r>
    </w:p>
    <w:p w14:paraId="45DAAEBE" w14:textId="2A26647D" w:rsidR="003C72D0" w:rsidRDefault="003C72D0" w:rsidP="003C72D0">
      <w:pPr>
        <w:pStyle w:val="Textbody"/>
        <w:overflowPunct/>
        <w:autoSpaceDE/>
        <w:autoSpaceDN/>
      </w:pPr>
      <w:r>
        <w:t>-</w:t>
      </w:r>
      <w:r w:rsidR="004F7CD6">
        <w:t>F</w:t>
      </w:r>
      <w:r>
        <w:t>ourniture et pose de l’</w:t>
      </w:r>
      <w:r w:rsidR="000901AE">
        <w:t xml:space="preserve">électricité </w:t>
      </w:r>
      <w:r w:rsidR="000E7B3F">
        <w:t>comprenant</w:t>
      </w:r>
      <w:r w:rsidR="00FF1E61">
        <w:t xml:space="preserve"> </w:t>
      </w:r>
      <w:r w:rsidR="00764486">
        <w:t>un tableau électrique</w:t>
      </w:r>
      <w:r w:rsidR="00122849">
        <w:t xml:space="preserve"> dimensionné aux b</w:t>
      </w:r>
      <w:r w:rsidR="003905ED">
        <w:t>e</w:t>
      </w:r>
      <w:r w:rsidR="00122849">
        <w:t>soins,</w:t>
      </w:r>
      <w:r w:rsidR="003905ED">
        <w:t xml:space="preserve"> </w:t>
      </w:r>
      <w:r w:rsidR="00764486">
        <w:t>une nouvelle prise de terre</w:t>
      </w:r>
      <w:r w:rsidR="003A10CF">
        <w:t>,</w:t>
      </w:r>
      <w:r w:rsidR="000E7B3F">
        <w:t xml:space="preserve"> </w:t>
      </w:r>
      <w:r w:rsidR="00AC3913">
        <w:t>8</w:t>
      </w:r>
      <w:r w:rsidR="006F14DF">
        <w:t xml:space="preserve"> prises, un circuit radiateur</w:t>
      </w:r>
      <w:r w:rsidR="00AC3913">
        <w:t xml:space="preserve"> (prise)</w:t>
      </w:r>
      <w:r w:rsidR="006F14DF">
        <w:t xml:space="preserve">, </w:t>
      </w:r>
      <w:r w:rsidR="00185C81">
        <w:t>3 commandes</w:t>
      </w:r>
      <w:r w:rsidR="00FE6E7C">
        <w:t xml:space="preserve"> volets</w:t>
      </w:r>
      <w:r w:rsidR="00FF1E61">
        <w:t>, 1 point lumineux central</w:t>
      </w:r>
      <w:r w:rsidR="003A10CF">
        <w:t xml:space="preserve"> avec </w:t>
      </w:r>
      <w:r w:rsidR="007C0DE3">
        <w:t>interrupteur</w:t>
      </w:r>
      <w:r w:rsidR="00B439AA">
        <w:t> ;</w:t>
      </w:r>
      <w:r w:rsidR="003257BB">
        <w:t xml:space="preserve"> </w:t>
      </w:r>
    </w:p>
    <w:p w14:paraId="2B8AA5CE" w14:textId="037412B9" w:rsidR="003C72D0" w:rsidRPr="00C61ED3" w:rsidRDefault="003C72D0" w:rsidP="003C72D0">
      <w:pPr>
        <w:pStyle w:val="Textbody"/>
        <w:overflowPunct/>
        <w:autoSpaceDE/>
        <w:autoSpaceDN/>
      </w:pPr>
      <w:r>
        <w:t>-L’évacuation de tous les déchets des matériaux de la construction</w:t>
      </w:r>
      <w:r w:rsidR="007969B4">
        <w:t> ;</w:t>
      </w:r>
    </w:p>
    <w:p w14:paraId="6B9A483E" w14:textId="25AA1009" w:rsidR="006B24B4" w:rsidRPr="002218FD" w:rsidRDefault="002B11C1" w:rsidP="002218FD">
      <w:pPr>
        <w:pStyle w:val="Textbody"/>
        <w:overflowPunct/>
        <w:autoSpaceDE/>
        <w:autoSpaceDN/>
        <w:rPr>
          <w:rFonts w:cs="Arial"/>
          <w:kern w:val="0"/>
        </w:rPr>
      </w:pPr>
      <w:r>
        <w:rPr>
          <w:rFonts w:cs="Arial"/>
          <w:kern w:val="0"/>
        </w:rPr>
        <w:t xml:space="preserve">-Fixation du mat déposé </w:t>
      </w:r>
      <w:r w:rsidR="00E4411A">
        <w:rPr>
          <w:rFonts w:cs="Arial"/>
          <w:kern w:val="0"/>
        </w:rPr>
        <w:t xml:space="preserve">sur </w:t>
      </w:r>
      <w:r w:rsidR="00071AED">
        <w:rPr>
          <w:rFonts w:cs="Arial"/>
          <w:kern w:val="0"/>
        </w:rPr>
        <w:t>la nouvelle cabine conformément au plan en annexe</w:t>
      </w:r>
      <w:r w:rsidR="007969B4">
        <w:rPr>
          <w:rFonts w:cs="Arial"/>
          <w:kern w:val="0"/>
        </w:rPr>
        <w:t>, pose et raccordement d’un nouveau haut-parleur fourni par VNF.</w:t>
      </w:r>
      <w:bookmarkStart w:id="9" w:name="_Toc73435560"/>
    </w:p>
    <w:p w14:paraId="64D550F9" w14:textId="77777777" w:rsidR="00ED2E26" w:rsidRDefault="00ED2E26" w:rsidP="00E9044A">
      <w:pPr>
        <w:pStyle w:val="Textbody"/>
        <w:autoSpaceDN/>
      </w:pPr>
    </w:p>
    <w:p w14:paraId="46782303" w14:textId="77777777" w:rsidR="00ED2E26" w:rsidRDefault="00ED2E26" w:rsidP="00E9044A">
      <w:pPr>
        <w:pStyle w:val="Textbody"/>
        <w:autoSpaceDN/>
      </w:pPr>
    </w:p>
    <w:p w14:paraId="7DB7659E" w14:textId="77777777" w:rsidR="004E5DBF" w:rsidRDefault="004E5DBF" w:rsidP="00E9044A">
      <w:pPr>
        <w:pStyle w:val="Textbody"/>
        <w:autoSpaceDN/>
      </w:pPr>
    </w:p>
    <w:p w14:paraId="20F030E6" w14:textId="490A7AEF" w:rsidR="00496FED" w:rsidRDefault="00496FED" w:rsidP="00A91F44">
      <w:pPr>
        <w:pStyle w:val="Titre20"/>
      </w:pPr>
      <w:bookmarkStart w:id="10" w:name="_Toc204343686"/>
      <w:r>
        <w:t xml:space="preserve">ARTICLE I.3 – </w:t>
      </w:r>
      <w:proofErr w:type="spellStart"/>
      <w:r>
        <w:t>DONNEES</w:t>
      </w:r>
      <w:proofErr w:type="spellEnd"/>
      <w:r>
        <w:t xml:space="preserve"> </w:t>
      </w:r>
      <w:proofErr w:type="spellStart"/>
      <w:r>
        <w:t>GENERALES</w:t>
      </w:r>
      <w:bookmarkEnd w:id="9"/>
      <w:bookmarkEnd w:id="10"/>
      <w:proofErr w:type="spellEnd"/>
      <w:r>
        <w:t xml:space="preserve"> </w:t>
      </w:r>
    </w:p>
    <w:p w14:paraId="30102DF0" w14:textId="158FCA84" w:rsidR="00A41B7F" w:rsidRDefault="00A41B7F" w:rsidP="005B60EB">
      <w:pPr>
        <w:pStyle w:val="Titre30"/>
      </w:pPr>
      <w:bookmarkStart w:id="11" w:name="_Toc73435561"/>
      <w:bookmarkStart w:id="12" w:name="_Toc204343687"/>
      <w:r>
        <w:t xml:space="preserve">I.3.1 – </w:t>
      </w:r>
      <w:bookmarkEnd w:id="11"/>
      <w:r w:rsidR="00CD5A19">
        <w:t>Caract</w:t>
      </w:r>
      <w:r w:rsidR="008B0006">
        <w:t>éristiques de l’ouvrage</w:t>
      </w:r>
      <w:bookmarkEnd w:id="12"/>
    </w:p>
    <w:p w14:paraId="3D6A96B2" w14:textId="77777777" w:rsidR="006048B6" w:rsidRPr="004952EA" w:rsidRDefault="006048B6" w:rsidP="006048B6">
      <w:pPr>
        <w:pStyle w:val="Textbody"/>
      </w:pPr>
      <w:r>
        <w:t xml:space="preserve">Le pont de Catillon-sur-Sambre est située au PK 8.611 sur le canal de la Sambre à l’Oise. La voie portée est la route départementale D643. </w:t>
      </w:r>
    </w:p>
    <w:p w14:paraId="3D23F272" w14:textId="77777777" w:rsidR="006048B6" w:rsidRDefault="006048B6" w:rsidP="006048B6">
      <w:pPr>
        <w:pStyle w:val="Textbody"/>
      </w:pPr>
    </w:p>
    <w:p w14:paraId="2718D9B4" w14:textId="77777777" w:rsidR="006048B6" w:rsidRDefault="006048B6" w:rsidP="006048B6">
      <w:pPr>
        <w:pStyle w:val="Textbody"/>
      </w:pPr>
      <w:r>
        <w:t xml:space="preserve">Les bâtiments autorisés à naviguer sur cette voie d'eau sont au maximum de </w:t>
      </w:r>
      <w:r w:rsidRPr="00DB7C9F">
        <w:t>400 tonnes (Classe I).</w:t>
      </w:r>
    </w:p>
    <w:p w14:paraId="7F64A381" w14:textId="77777777" w:rsidR="006048B6" w:rsidRDefault="006048B6" w:rsidP="006048B6">
      <w:pPr>
        <w:pStyle w:val="Textbody"/>
      </w:pPr>
    </w:p>
    <w:p w14:paraId="52E19941" w14:textId="77777777" w:rsidR="006048B6" w:rsidRDefault="006048B6" w:rsidP="006048B6">
      <w:pPr>
        <w:pStyle w:val="Textbody"/>
      </w:pPr>
      <w:r>
        <w:t>Ses principales caractéristiques sont les suivantes :</w:t>
      </w:r>
    </w:p>
    <w:p w14:paraId="33C1232A" w14:textId="77777777" w:rsidR="006048B6" w:rsidRDefault="006048B6" w:rsidP="0082726F">
      <w:pPr>
        <w:pStyle w:val="Textbody"/>
        <w:numPr>
          <w:ilvl w:val="0"/>
          <w:numId w:val="130"/>
        </w:numPr>
      </w:pPr>
      <w:r>
        <w:t>largeur entre les piles : 7.65 m</w:t>
      </w:r>
    </w:p>
    <w:p w14:paraId="136EBFDA" w14:textId="77777777" w:rsidR="006048B6" w:rsidRPr="00BF6319" w:rsidRDefault="006048B6" w:rsidP="0082726F">
      <w:pPr>
        <w:pStyle w:val="Textbody"/>
        <w:numPr>
          <w:ilvl w:val="0"/>
          <w:numId w:val="130"/>
        </w:numPr>
      </w:pPr>
      <w:r w:rsidRPr="00BF6319">
        <w:t>longueur du tablier : 9.20 m</w:t>
      </w:r>
    </w:p>
    <w:p w14:paraId="1AC2CD83" w14:textId="77777777" w:rsidR="006048B6" w:rsidRPr="00BF6319" w:rsidRDefault="006048B6" w:rsidP="0082726F">
      <w:pPr>
        <w:pStyle w:val="Textbody"/>
        <w:numPr>
          <w:ilvl w:val="0"/>
          <w:numId w:val="130"/>
        </w:numPr>
      </w:pPr>
      <w:r w:rsidRPr="00BF6319">
        <w:t>largeur du tablier : 9.00 m</w:t>
      </w:r>
    </w:p>
    <w:p w14:paraId="3E52E0B9" w14:textId="21554E2C" w:rsidR="006048B6" w:rsidRPr="003C7185" w:rsidRDefault="006048B6" w:rsidP="0082726F">
      <w:pPr>
        <w:pStyle w:val="Textbody"/>
        <w:numPr>
          <w:ilvl w:val="0"/>
          <w:numId w:val="130"/>
        </w:numPr>
      </w:pPr>
      <w:r>
        <w:t>niveau normal de navigation</w:t>
      </w:r>
      <w:r w:rsidR="003C7185">
        <w:t xml:space="preserve"> (</w:t>
      </w:r>
      <w:proofErr w:type="spellStart"/>
      <w:r w:rsidR="003C7185">
        <w:t>NNN</w:t>
      </w:r>
      <w:proofErr w:type="spellEnd"/>
      <w:r w:rsidR="003C7185">
        <w:t>)</w:t>
      </w:r>
      <w:r>
        <w:t xml:space="preserve"> : </w:t>
      </w:r>
      <w:r w:rsidR="003C7185" w:rsidRPr="003C7185">
        <w:t>1</w:t>
      </w:r>
      <w:r w:rsidRPr="003C7185">
        <w:t>3</w:t>
      </w:r>
      <w:r w:rsidR="003C7185" w:rsidRPr="003C7185">
        <w:t>5</w:t>
      </w:r>
      <w:r w:rsidRPr="003C7185">
        <w:t>.9</w:t>
      </w:r>
      <w:r w:rsidR="003C7185" w:rsidRPr="003C7185">
        <w:t>1</w:t>
      </w:r>
      <w:r w:rsidRPr="003C7185">
        <w:t xml:space="preserve"> m </w:t>
      </w:r>
    </w:p>
    <w:p w14:paraId="0C83F3A6" w14:textId="77777777" w:rsidR="006048B6" w:rsidRDefault="006048B6" w:rsidP="0082726F">
      <w:pPr>
        <w:pStyle w:val="Textbody"/>
        <w:numPr>
          <w:ilvl w:val="0"/>
          <w:numId w:val="130"/>
        </w:numPr>
      </w:pPr>
      <w:r>
        <w:t>cabine existante : 3.00m x 2.00m</w:t>
      </w:r>
    </w:p>
    <w:p w14:paraId="3D26E3FF" w14:textId="77777777" w:rsidR="006048B6" w:rsidRDefault="006048B6" w:rsidP="0082726F">
      <w:pPr>
        <w:pStyle w:val="Textbody"/>
        <w:numPr>
          <w:ilvl w:val="0"/>
          <w:numId w:val="130"/>
        </w:numPr>
      </w:pPr>
      <w:r>
        <w:t>levage du tablier par vérin hydraulique</w:t>
      </w:r>
    </w:p>
    <w:p w14:paraId="18058C6C" w14:textId="77777777" w:rsidR="006048B6" w:rsidRDefault="006048B6" w:rsidP="006048B6">
      <w:pPr>
        <w:pStyle w:val="Textbody"/>
      </w:pPr>
    </w:p>
    <w:p w14:paraId="27E8DC75" w14:textId="77777777" w:rsidR="006048B6" w:rsidRDefault="006048B6" w:rsidP="006048B6">
      <w:pPr>
        <w:pStyle w:val="Textbody"/>
      </w:pPr>
      <w:proofErr w:type="spellStart"/>
      <w:r w:rsidRPr="000B3CB0">
        <w:t>A</w:t>
      </w:r>
      <w:proofErr w:type="spellEnd"/>
      <w:r w:rsidRPr="000B3CB0">
        <w:t xml:space="preserve"> son origine, l'ouvrage fonctionnait en automatique mais, </w:t>
      </w:r>
      <w:proofErr w:type="gramStart"/>
      <w:r w:rsidRPr="000B3CB0">
        <w:t>suite à un</w:t>
      </w:r>
      <w:proofErr w:type="gramEnd"/>
      <w:r w:rsidRPr="000B3CB0">
        <w:t xml:space="preserve"> accident mortel sur un pont du même type, il fut décidé par le Service de revenir à une exploitation semi-automatique. De ce fait, ce pont nécessite actuellement la présence d'un agent in situ pour le manœuvrer.</w:t>
      </w:r>
    </w:p>
    <w:p w14:paraId="2B5E4A73" w14:textId="77777777" w:rsidR="006048B6" w:rsidRDefault="006048B6" w:rsidP="006048B6">
      <w:pPr>
        <w:pStyle w:val="Textbody"/>
      </w:pPr>
    </w:p>
    <w:p w14:paraId="5B5ADE5D" w14:textId="77777777" w:rsidR="006048B6" w:rsidRDefault="006048B6" w:rsidP="006048B6">
      <w:pPr>
        <w:pStyle w:val="Textbody"/>
      </w:pPr>
      <w:r>
        <w:t>Le pont de Catillon-sur-Sambre fait l'objet d'une maintenance préventive régulière par l’antenne VNF de Berlaimont, d'où son bon fonctionnement actuel.</w:t>
      </w:r>
    </w:p>
    <w:p w14:paraId="02182E17" w14:textId="41AEB5EF" w:rsidR="77E13774" w:rsidRDefault="77E13774" w:rsidP="77E13774">
      <w:pPr>
        <w:pStyle w:val="Textbody"/>
      </w:pPr>
    </w:p>
    <w:p w14:paraId="40CFB5E0" w14:textId="4CEE1C54" w:rsidR="5C2903D7" w:rsidRDefault="5C2903D7" w:rsidP="77E13774">
      <w:pPr>
        <w:pStyle w:val="Textbody"/>
      </w:pPr>
      <w:r w:rsidRPr="77E13774">
        <w:rPr>
          <w:rFonts w:eastAsia="Arial" w:cs="Arial"/>
          <w:color w:val="000000" w:themeColor="text1"/>
        </w:rPr>
        <w:t xml:space="preserve">Pour information, le bief Ors - </w:t>
      </w:r>
      <w:proofErr w:type="spellStart"/>
      <w:r w:rsidRPr="77E13774">
        <w:rPr>
          <w:rFonts w:eastAsia="Arial" w:cs="Arial"/>
          <w:color w:val="000000" w:themeColor="text1"/>
        </w:rPr>
        <w:t>Bois-l'Abbaye</w:t>
      </w:r>
      <w:proofErr w:type="spellEnd"/>
      <w:r w:rsidRPr="77E13774">
        <w:rPr>
          <w:rFonts w:eastAsia="Arial" w:cs="Arial"/>
          <w:color w:val="000000" w:themeColor="text1"/>
        </w:rPr>
        <w:t xml:space="preserve"> est classé au titre de la sécurité des ouvrages hydraulique (</w:t>
      </w:r>
      <w:proofErr w:type="spellStart"/>
      <w:r w:rsidRPr="77E13774">
        <w:rPr>
          <w:rFonts w:eastAsia="Arial" w:cs="Arial"/>
          <w:color w:val="000000" w:themeColor="text1"/>
        </w:rPr>
        <w:t>SOH</w:t>
      </w:r>
      <w:proofErr w:type="spellEnd"/>
      <w:r w:rsidRPr="77E13774">
        <w:rPr>
          <w:rFonts w:eastAsia="Arial" w:cs="Arial"/>
          <w:color w:val="000000" w:themeColor="text1"/>
        </w:rPr>
        <w:t>).</w:t>
      </w:r>
    </w:p>
    <w:p w14:paraId="78688FB4" w14:textId="77777777" w:rsidR="00A41B7F" w:rsidRPr="001132A4" w:rsidRDefault="00A41B7F" w:rsidP="00A41B7F">
      <w:pPr>
        <w:pStyle w:val="Textbody"/>
      </w:pPr>
    </w:p>
    <w:p w14:paraId="53C4572F" w14:textId="77777777" w:rsidR="00A41B7F" w:rsidRDefault="00A41B7F" w:rsidP="00A41B7F">
      <w:pPr>
        <w:pStyle w:val="Textbody"/>
      </w:pPr>
    </w:p>
    <w:p w14:paraId="3990A9F1" w14:textId="3D02FFA0" w:rsidR="00496FED" w:rsidRDefault="00496FED" w:rsidP="005B60EB">
      <w:pPr>
        <w:pStyle w:val="Titre30"/>
      </w:pPr>
      <w:bookmarkStart w:id="13" w:name="_Toc204343688"/>
      <w:r>
        <w:t>I.3.</w:t>
      </w:r>
      <w:r w:rsidR="00A41B7F">
        <w:t>2</w:t>
      </w:r>
      <w:r>
        <w:t xml:space="preserve"> – </w:t>
      </w:r>
      <w:r w:rsidR="00CB1613">
        <w:t>Contrainte de Chantier</w:t>
      </w:r>
      <w:bookmarkEnd w:id="13"/>
    </w:p>
    <w:p w14:paraId="7DD459D7" w14:textId="77777777" w:rsidR="00496FED" w:rsidRDefault="00496FED" w:rsidP="005B60EB">
      <w:pPr>
        <w:pStyle w:val="Titre30"/>
      </w:pPr>
    </w:p>
    <w:p w14:paraId="659D6CFA" w14:textId="77777777" w:rsidR="00D462EC" w:rsidRDefault="00D462EC" w:rsidP="00D462EC">
      <w:pPr>
        <w:pStyle w:val="Textbody"/>
        <w:overflowPunct/>
        <w:autoSpaceDE/>
        <w:autoSpaceDN/>
      </w:pPr>
      <w:r>
        <w:t>En raison du trafic fluvial plus important, les travaux seront à réaliser en dehors de la haute saison.</w:t>
      </w:r>
    </w:p>
    <w:p w14:paraId="636AA8E8" w14:textId="77777777" w:rsidR="00D462EC" w:rsidRDefault="00D462EC" w:rsidP="00D462EC">
      <w:pPr>
        <w:pStyle w:val="Textbody"/>
        <w:overflowPunct/>
        <w:autoSpaceDE/>
        <w:autoSpaceDN/>
      </w:pPr>
      <w:r>
        <w:t>Saison haute : mi-mai / mi-septembre</w:t>
      </w:r>
    </w:p>
    <w:p w14:paraId="0DDEB050" w14:textId="77777777" w:rsidR="00D462EC" w:rsidRDefault="00D462EC" w:rsidP="00D462EC">
      <w:pPr>
        <w:pStyle w:val="Textbody"/>
        <w:overflowPunct/>
        <w:autoSpaceDE/>
        <w:autoSpaceDN/>
      </w:pPr>
      <w:r>
        <w:t>Saison basse (visée pour les travaux) : mi-septembre / mi-mai</w:t>
      </w:r>
    </w:p>
    <w:p w14:paraId="331EB359" w14:textId="77777777" w:rsidR="00D462EC" w:rsidRDefault="00D462EC" w:rsidP="00D462EC">
      <w:pPr>
        <w:pStyle w:val="Textbody"/>
        <w:overflowPunct/>
        <w:autoSpaceDE/>
        <w:autoSpaceDN/>
      </w:pPr>
    </w:p>
    <w:p w14:paraId="194B3C92" w14:textId="5CD0C937" w:rsidR="00D462EC" w:rsidRDefault="00D462EC" w:rsidP="00D462EC">
      <w:pPr>
        <w:pStyle w:val="Textbody"/>
        <w:overflowPunct/>
        <w:autoSpaceDE/>
        <w:autoSpaceDN/>
      </w:pPr>
      <w:r>
        <w:t>L’entreprise devra faire preuve de vigilance concernant les réseaux des exploitants présents sur la zone des travaux (listés au I.3.4).</w:t>
      </w:r>
    </w:p>
    <w:p w14:paraId="4317E45C" w14:textId="77777777" w:rsidR="00D462EC" w:rsidRDefault="00D462EC" w:rsidP="00D462EC">
      <w:pPr>
        <w:pStyle w:val="Textbody"/>
        <w:overflowPunct/>
        <w:autoSpaceDE/>
        <w:autoSpaceDN/>
      </w:pPr>
    </w:p>
    <w:p w14:paraId="06A073AB" w14:textId="3AB1EB35" w:rsidR="00D462EC" w:rsidRDefault="00D462EC" w:rsidP="00D462EC">
      <w:pPr>
        <w:pStyle w:val="Textbody"/>
        <w:overflowPunct/>
        <w:autoSpaceDE/>
        <w:autoSpaceDN/>
      </w:pPr>
      <w:r>
        <w:t>La centrale hydraulique, le coupleur, le variateur, leurs tuyauteries et les flexibles hydrauliques qui servent au fonctionnement du vérin du pont ont été re</w:t>
      </w:r>
      <w:r w:rsidR="000965D0">
        <w:t>faits</w:t>
      </w:r>
      <w:r>
        <w:t xml:space="preserve"> récemment et bénéficient d’un entretien régulier, ils </w:t>
      </w:r>
      <w:r w:rsidR="00962ECD">
        <w:t>devront</w:t>
      </w:r>
      <w:r>
        <w:t xml:space="preserve"> être déplacés</w:t>
      </w:r>
      <w:r w:rsidR="00244D6E">
        <w:t xml:space="preserve"> et mis en sécurité</w:t>
      </w:r>
      <w:r>
        <w:t xml:space="preserve"> lors de la construction de la nouvelle cabine mais ne sont pas à changer.</w:t>
      </w:r>
      <w:r w:rsidR="00242BC8">
        <w:t xml:space="preserve"> Tout matériel déplacé devra</w:t>
      </w:r>
      <w:r w:rsidR="00105C3B">
        <w:t xml:space="preserve"> être remis en place selon les recommandations de VNF</w:t>
      </w:r>
    </w:p>
    <w:p w14:paraId="54821D38" w14:textId="77777777" w:rsidR="00D462EC" w:rsidRDefault="00D462EC" w:rsidP="00D462EC">
      <w:pPr>
        <w:pStyle w:val="Textbody"/>
        <w:overflowPunct/>
        <w:autoSpaceDE/>
        <w:autoSpaceDN/>
      </w:pPr>
    </w:p>
    <w:p w14:paraId="1EA7CCBB" w14:textId="0CCD0DFD" w:rsidR="00D462EC" w:rsidRDefault="00D462EC" w:rsidP="00D462EC">
      <w:pPr>
        <w:pStyle w:val="Textbody"/>
        <w:overflowPunct/>
        <w:autoSpaceDE/>
        <w:autoSpaceDN/>
      </w:pPr>
      <w:r w:rsidRPr="006A6C15">
        <w:t>La cabine et la passerelle présentent de l’amiante</w:t>
      </w:r>
      <w:r w:rsidR="006A6C15">
        <w:t xml:space="preserve"> et du plomb</w:t>
      </w:r>
      <w:r w:rsidRPr="006A6C15">
        <w:t>. (voir I.3.5 et rapport en annexe).</w:t>
      </w:r>
    </w:p>
    <w:p w14:paraId="0DF659A2" w14:textId="77777777" w:rsidR="00A41B7F" w:rsidRDefault="00A41B7F" w:rsidP="00496FED">
      <w:pPr>
        <w:pStyle w:val="Textbody"/>
        <w:spacing w:after="60"/>
      </w:pPr>
    </w:p>
    <w:p w14:paraId="0D5282BA" w14:textId="77777777" w:rsidR="00496FED" w:rsidRDefault="00496FED" w:rsidP="00496FED">
      <w:pPr>
        <w:pStyle w:val="Textbody"/>
        <w:overflowPunct/>
        <w:autoSpaceDE/>
        <w:autoSpaceDN/>
        <w:spacing w:before="60"/>
        <w:ind w:left="426"/>
      </w:pPr>
    </w:p>
    <w:p w14:paraId="316DC52E" w14:textId="6D16C711" w:rsidR="00496FED" w:rsidRDefault="00496FED" w:rsidP="005B60EB">
      <w:pPr>
        <w:pStyle w:val="Titre30"/>
      </w:pPr>
      <w:bookmarkStart w:id="14" w:name="_Toc73435563"/>
      <w:bookmarkStart w:id="15" w:name="_Toc204343689"/>
      <w:r>
        <w:t xml:space="preserve">I.3.3 – Matériels mis à disposition par </w:t>
      </w:r>
      <w:bookmarkEnd w:id="14"/>
      <w:r w:rsidR="0078257E">
        <w:t>VNF</w:t>
      </w:r>
      <w:bookmarkEnd w:id="15"/>
    </w:p>
    <w:p w14:paraId="3009E431" w14:textId="77777777" w:rsidR="00B46CD9" w:rsidRPr="00B93C47" w:rsidRDefault="00B46CD9" w:rsidP="00E97370">
      <w:pPr>
        <w:pStyle w:val="Textbody"/>
        <w:rPr>
          <w:rStyle w:val="tgc"/>
        </w:rPr>
      </w:pPr>
      <w:bookmarkStart w:id="16" w:name="_Toc73435564"/>
    </w:p>
    <w:p w14:paraId="753ABE65" w14:textId="3173FC19" w:rsidR="00496FED" w:rsidRDefault="006D659B" w:rsidP="00496FED">
      <w:pPr>
        <w:pStyle w:val="Textbody"/>
        <w:rPr>
          <w:color w:val="000000"/>
        </w:rPr>
      </w:pPr>
      <w:r>
        <w:rPr>
          <w:color w:val="000000"/>
        </w:rPr>
        <w:t>VNF mettra à disposition le matériel flottant nécessaire aux travaux.</w:t>
      </w:r>
    </w:p>
    <w:p w14:paraId="0E865C89" w14:textId="77777777" w:rsidR="00B46CD9" w:rsidRDefault="00B46CD9" w:rsidP="00496FED">
      <w:pPr>
        <w:pStyle w:val="Textbody"/>
        <w:rPr>
          <w:color w:val="000000"/>
        </w:rPr>
      </w:pPr>
    </w:p>
    <w:p w14:paraId="4BD7A00C" w14:textId="2600A0C9" w:rsidR="001D48C7" w:rsidRDefault="001D48C7" w:rsidP="00496FED">
      <w:pPr>
        <w:pStyle w:val="Textbody"/>
        <w:rPr>
          <w:color w:val="000000"/>
        </w:rPr>
      </w:pPr>
      <w:r w:rsidRPr="77E13774">
        <w:rPr>
          <w:color w:val="000000" w:themeColor="text1"/>
        </w:rPr>
        <w:t>La consignation électrique de l’ouvrage pendant l’intervention sera réalisée par VNF.</w:t>
      </w:r>
    </w:p>
    <w:p w14:paraId="3A7FD84D" w14:textId="77777777" w:rsidR="001D48C7" w:rsidRDefault="001D48C7" w:rsidP="00496FED">
      <w:pPr>
        <w:pStyle w:val="Textbody"/>
        <w:rPr>
          <w:color w:val="000000"/>
        </w:rPr>
      </w:pPr>
    </w:p>
    <w:p w14:paraId="66757730" w14:textId="77777777" w:rsidR="00D613D8" w:rsidRDefault="00D613D8" w:rsidP="00D613D8">
      <w:pPr>
        <w:pStyle w:val="Textbody"/>
        <w:rPr>
          <w:rStyle w:val="tgc"/>
        </w:rPr>
      </w:pPr>
      <w:r w:rsidRPr="00B93C47">
        <w:rPr>
          <w:rStyle w:val="tgc"/>
        </w:rPr>
        <w:t>L’automate et ses interfaces s</w:t>
      </w:r>
      <w:r>
        <w:rPr>
          <w:rStyle w:val="tgc"/>
        </w:rPr>
        <w:t>eront</w:t>
      </w:r>
      <w:r w:rsidRPr="00B93C47">
        <w:rPr>
          <w:rStyle w:val="tgc"/>
        </w:rPr>
        <w:t xml:space="preserve"> fournis par VNF.</w:t>
      </w:r>
    </w:p>
    <w:p w14:paraId="4E7A1A8D" w14:textId="2A23CD18" w:rsidR="006D659B" w:rsidRDefault="00167F0A" w:rsidP="00496FED">
      <w:pPr>
        <w:pStyle w:val="Textbody"/>
        <w:rPr>
          <w:color w:val="000000"/>
        </w:rPr>
      </w:pPr>
      <w:r>
        <w:rPr>
          <w:color w:val="000000"/>
        </w:rPr>
        <w:t>Le raccordement de l’écran tactile</w:t>
      </w:r>
      <w:r w:rsidR="00B46CD9">
        <w:rPr>
          <w:color w:val="000000"/>
        </w:rPr>
        <w:t xml:space="preserve"> sur l’automate sera réalisé par VNF.</w:t>
      </w:r>
    </w:p>
    <w:p w14:paraId="2B75228F" w14:textId="77777777" w:rsidR="003A3738" w:rsidRDefault="003A3738" w:rsidP="00D846FD">
      <w:pPr>
        <w:pStyle w:val="Textbody"/>
        <w:rPr>
          <w:rStyle w:val="tgc"/>
        </w:rPr>
      </w:pPr>
    </w:p>
    <w:p w14:paraId="36486917" w14:textId="5B70FD00" w:rsidR="003A3738" w:rsidRDefault="00D846FD" w:rsidP="00D846FD">
      <w:pPr>
        <w:pStyle w:val="Textbody"/>
        <w:rPr>
          <w:rStyle w:val="tgc"/>
        </w:rPr>
      </w:pPr>
      <w:r w:rsidRPr="77E13774">
        <w:rPr>
          <w:rStyle w:val="tgc"/>
        </w:rPr>
        <w:t>La fourniture</w:t>
      </w:r>
      <w:r w:rsidR="00081DD6" w:rsidRPr="77E13774">
        <w:rPr>
          <w:rStyle w:val="tgc"/>
        </w:rPr>
        <w:t xml:space="preserve">, la programmation et le raccordement </w:t>
      </w:r>
      <w:r w:rsidR="003A3738" w:rsidRPr="77E13774">
        <w:rPr>
          <w:rStyle w:val="tgc"/>
        </w:rPr>
        <w:t>de</w:t>
      </w:r>
      <w:r w:rsidR="00081DD6" w:rsidRPr="77E13774">
        <w:rPr>
          <w:rStyle w:val="tgc"/>
        </w:rPr>
        <w:t xml:space="preserve"> </w:t>
      </w:r>
      <w:r w:rsidR="7D2DB29B" w:rsidRPr="77E13774">
        <w:rPr>
          <w:rStyle w:val="tgc"/>
        </w:rPr>
        <w:t>l’</w:t>
      </w:r>
      <w:r w:rsidR="00081DD6" w:rsidRPr="77E13774">
        <w:rPr>
          <w:rStyle w:val="tgc"/>
        </w:rPr>
        <w:t xml:space="preserve">automates </w:t>
      </w:r>
      <w:r w:rsidR="4FA1EEB0" w:rsidRPr="77E13774">
        <w:rPr>
          <w:rStyle w:val="tgc"/>
        </w:rPr>
        <w:t xml:space="preserve">existant </w:t>
      </w:r>
      <w:r w:rsidR="00081DD6" w:rsidRPr="77E13774">
        <w:rPr>
          <w:rStyle w:val="tgc"/>
        </w:rPr>
        <w:t>sera réalisé par VNF</w:t>
      </w:r>
      <w:r w:rsidR="001D48C7" w:rsidRPr="77E13774">
        <w:rPr>
          <w:rStyle w:val="tgc"/>
        </w:rPr>
        <w:t>.</w:t>
      </w:r>
    </w:p>
    <w:p w14:paraId="446FD4DB" w14:textId="77777777" w:rsidR="00D846FD" w:rsidRDefault="00D846FD" w:rsidP="00496FED">
      <w:pPr>
        <w:pStyle w:val="Textbody"/>
        <w:rPr>
          <w:color w:val="000000"/>
        </w:rPr>
      </w:pPr>
    </w:p>
    <w:p w14:paraId="38817189" w14:textId="77777777" w:rsidR="00121639" w:rsidRDefault="00121639" w:rsidP="00496FED">
      <w:pPr>
        <w:pStyle w:val="Textbody"/>
        <w:rPr>
          <w:color w:val="000000"/>
        </w:rPr>
      </w:pPr>
    </w:p>
    <w:p w14:paraId="284BC1C0" w14:textId="77777777" w:rsidR="00121639" w:rsidRDefault="00121639" w:rsidP="00496FED">
      <w:pPr>
        <w:pStyle w:val="Textbody"/>
        <w:rPr>
          <w:color w:val="000000"/>
        </w:rPr>
      </w:pPr>
    </w:p>
    <w:p w14:paraId="69A72931" w14:textId="6A4F8F54" w:rsidR="00496FED" w:rsidRDefault="00496FED" w:rsidP="005B60EB">
      <w:pPr>
        <w:pStyle w:val="Titre30"/>
      </w:pPr>
      <w:bookmarkStart w:id="17" w:name="_Toc68873413"/>
      <w:bookmarkStart w:id="18" w:name="_Toc95398440"/>
      <w:bookmarkStart w:id="19" w:name="_Toc204343690"/>
      <w:r>
        <w:t>I.</w:t>
      </w:r>
      <w:r w:rsidR="00A41B7F">
        <w:t>3</w:t>
      </w:r>
      <w:r>
        <w:t>.</w:t>
      </w:r>
      <w:r w:rsidR="00A41B7F">
        <w:t>4</w:t>
      </w:r>
      <w:r>
        <w:t xml:space="preserve"> – </w:t>
      </w:r>
      <w:bookmarkEnd w:id="17"/>
      <w:bookmarkEnd w:id="18"/>
      <w:r w:rsidR="007C36F1">
        <w:t>Réseaux et exploitants</w:t>
      </w:r>
      <w:bookmarkEnd w:id="19"/>
    </w:p>
    <w:p w14:paraId="4CE42A6C" w14:textId="77777777" w:rsidR="00496FED" w:rsidRDefault="00496FED" w:rsidP="00496FED">
      <w:pPr>
        <w:pStyle w:val="Textbody"/>
        <w:spacing w:after="60"/>
      </w:pPr>
    </w:p>
    <w:p w14:paraId="17110A99" w14:textId="77777777" w:rsidR="007C36F1" w:rsidRDefault="007C36F1" w:rsidP="007C36F1">
      <w:pPr>
        <w:pStyle w:val="Textbody"/>
      </w:pPr>
      <w:r>
        <w:t xml:space="preserve">La déclaration de projet de travaux a été effectuée sur le site : </w:t>
      </w:r>
      <w:hyperlink r:id="rId13" w:history="1">
        <w:r>
          <w:t>www.reseaux-et-canalisations.ineris.fr</w:t>
        </w:r>
      </w:hyperlink>
      <w:r>
        <w:t>.</w:t>
      </w:r>
    </w:p>
    <w:p w14:paraId="6A8F06C1" w14:textId="77777777" w:rsidR="007C36F1" w:rsidRDefault="007C36F1" w:rsidP="007C36F1">
      <w:pPr>
        <w:pStyle w:val="Textbody"/>
      </w:pPr>
      <w:r>
        <w:t>N° dossier de consultation du téléservice :</w:t>
      </w:r>
      <w:r w:rsidRPr="00290475">
        <w:t xml:space="preserve"> 2023121201565T25</w:t>
      </w:r>
      <w:r>
        <w:t>.</w:t>
      </w:r>
    </w:p>
    <w:p w14:paraId="69E81734" w14:textId="77777777" w:rsidR="007C36F1" w:rsidRDefault="007C36F1" w:rsidP="007C36F1">
      <w:pPr>
        <w:pStyle w:val="Textbody"/>
      </w:pPr>
      <w:r>
        <w:t>Les récépissés de déclaration de projet de travaux (DT) ont permis de localiser les réseaux suivants :</w:t>
      </w:r>
    </w:p>
    <w:p w14:paraId="07CF2426" w14:textId="77777777" w:rsidR="007C36F1" w:rsidRDefault="007C36F1" w:rsidP="007C36F1">
      <w:pPr>
        <w:pStyle w:val="Textbody"/>
        <w:rPr>
          <w:color w:val="FF0000"/>
        </w:rPr>
      </w:pPr>
    </w:p>
    <w:p w14:paraId="175A6C90" w14:textId="2FF9F6E9" w:rsidR="007C36F1" w:rsidRPr="00084FB3" w:rsidRDefault="007C36F1" w:rsidP="007C36F1">
      <w:pPr>
        <w:pStyle w:val="Textbody"/>
        <w:rPr>
          <w:u w:val="single"/>
        </w:rPr>
      </w:pPr>
      <w:r>
        <w:rPr>
          <w:u w:val="single"/>
        </w:rPr>
        <w:t>-</w:t>
      </w:r>
      <w:proofErr w:type="spellStart"/>
      <w:r>
        <w:rPr>
          <w:u w:val="single"/>
        </w:rPr>
        <w:t>GRDF</w:t>
      </w:r>
      <w:proofErr w:type="spellEnd"/>
      <w:r w:rsidR="00084FB3">
        <w:rPr>
          <w:u w:val="single"/>
        </w:rPr>
        <w:t xml:space="preserve"> : </w:t>
      </w:r>
      <w:r>
        <w:t>Réseau de gaz souterrain en service à l’amont du pont passant entre le feu de navigation et le pont</w:t>
      </w:r>
    </w:p>
    <w:p w14:paraId="3612616A" w14:textId="77777777" w:rsidR="007C36F1" w:rsidRDefault="007C36F1" w:rsidP="007C36F1">
      <w:pPr>
        <w:pStyle w:val="Textbody"/>
      </w:pPr>
    </w:p>
    <w:p w14:paraId="285DD394" w14:textId="382560E2" w:rsidR="007C36F1" w:rsidRDefault="007C36F1" w:rsidP="007C36F1">
      <w:pPr>
        <w:pStyle w:val="Textbody"/>
      </w:pPr>
      <w:r>
        <w:t>-</w:t>
      </w:r>
      <w:r>
        <w:rPr>
          <w:u w:val="single"/>
        </w:rPr>
        <w:t>ENEDIS</w:t>
      </w:r>
      <w:r w:rsidR="00084FB3">
        <w:t xml:space="preserve"> : </w:t>
      </w:r>
      <w:r>
        <w:t xml:space="preserve">Réseau </w:t>
      </w:r>
      <w:proofErr w:type="spellStart"/>
      <w:r>
        <w:t>HTA</w:t>
      </w:r>
      <w:proofErr w:type="spellEnd"/>
    </w:p>
    <w:p w14:paraId="328A9DAC" w14:textId="77777777" w:rsidR="007C36F1" w:rsidRDefault="007C36F1" w:rsidP="007C36F1">
      <w:pPr>
        <w:pStyle w:val="Textbody"/>
        <w:numPr>
          <w:ilvl w:val="0"/>
          <w:numId w:val="113"/>
        </w:numPr>
      </w:pPr>
      <w:r>
        <w:t>Aérien visible au-dessus du pont.</w:t>
      </w:r>
    </w:p>
    <w:p w14:paraId="0ACF9F36" w14:textId="77777777" w:rsidR="007C36F1" w:rsidRDefault="007C36F1" w:rsidP="007C36F1">
      <w:pPr>
        <w:pStyle w:val="Textbody"/>
        <w:numPr>
          <w:ilvl w:val="0"/>
          <w:numId w:val="113"/>
        </w:numPr>
      </w:pPr>
      <w:r>
        <w:t xml:space="preserve">Souterrain a l’amont du pont </w:t>
      </w:r>
    </w:p>
    <w:p w14:paraId="5A1B9848" w14:textId="77777777" w:rsidR="007C36F1" w:rsidRDefault="007C36F1" w:rsidP="007C36F1">
      <w:pPr>
        <w:pStyle w:val="Textbody"/>
      </w:pPr>
      <w:r>
        <w:t>Un lampadaire est présent entre la barrière rive gauche aval et le canal.</w:t>
      </w:r>
    </w:p>
    <w:p w14:paraId="671DCC4B" w14:textId="77777777" w:rsidR="007C36F1" w:rsidRDefault="007C36F1" w:rsidP="007C36F1">
      <w:pPr>
        <w:pStyle w:val="Textbody"/>
      </w:pPr>
    </w:p>
    <w:p w14:paraId="5B74426B" w14:textId="30554EA4" w:rsidR="007C36F1" w:rsidRPr="00084FB3" w:rsidRDefault="007C36F1" w:rsidP="007C36F1">
      <w:pPr>
        <w:pStyle w:val="Textbody"/>
        <w:rPr>
          <w:u w:val="single"/>
        </w:rPr>
      </w:pPr>
      <w:r>
        <w:t>-</w:t>
      </w:r>
      <w:r>
        <w:rPr>
          <w:u w:val="single"/>
        </w:rPr>
        <w:t>ORANGE</w:t>
      </w:r>
      <w:r w:rsidR="00084FB3">
        <w:rPr>
          <w:u w:val="single"/>
        </w:rPr>
        <w:t xml:space="preserve"> : </w:t>
      </w:r>
      <w:r w:rsidRPr="001A2E70">
        <w:t>Conduite enrobée du trottoir jusqu’à la passerelle puis conduite allégée sur la passerelle.</w:t>
      </w:r>
    </w:p>
    <w:p w14:paraId="1E719C55" w14:textId="77777777" w:rsidR="007C36F1" w:rsidRDefault="007C36F1" w:rsidP="007C36F1">
      <w:pPr>
        <w:pStyle w:val="Textbody"/>
        <w:rPr>
          <w:color w:val="FF0000"/>
        </w:rPr>
      </w:pPr>
    </w:p>
    <w:p w14:paraId="0D4D427E" w14:textId="20F0371B" w:rsidR="007C36F1" w:rsidRPr="007C36F1" w:rsidRDefault="007C36F1" w:rsidP="007C36F1">
      <w:pPr>
        <w:pStyle w:val="Textbody"/>
        <w:rPr>
          <w:u w:val="single"/>
        </w:rPr>
      </w:pPr>
      <w:r>
        <w:rPr>
          <w:color w:val="FF0000"/>
        </w:rPr>
        <w:t>-</w:t>
      </w:r>
      <w:proofErr w:type="spellStart"/>
      <w:r>
        <w:rPr>
          <w:u w:val="single"/>
        </w:rPr>
        <w:t>NOREADE</w:t>
      </w:r>
      <w:proofErr w:type="spellEnd"/>
      <w:r w:rsidR="00084FB3">
        <w:rPr>
          <w:u w:val="single"/>
        </w:rPr>
        <w:t xml:space="preserve"> : </w:t>
      </w:r>
      <w:r w:rsidRPr="00302F9E">
        <w:t>Une conduite assainissement/eaux usées de classe B et une conduite d’eau potable sont sur la passerelle.</w:t>
      </w:r>
    </w:p>
    <w:p w14:paraId="67FC904C" w14:textId="77777777" w:rsidR="007C36F1" w:rsidRPr="00E732F4" w:rsidRDefault="007C36F1" w:rsidP="007C36F1">
      <w:pPr>
        <w:widowControl/>
        <w:suppressAutoHyphens w:val="0"/>
        <w:autoSpaceDE w:val="0"/>
        <w:adjustRightInd w:val="0"/>
        <w:textAlignment w:val="auto"/>
        <w:rPr>
          <w:rFonts w:ascii="Arial" w:eastAsia="Times New Roman" w:hAnsi="Arial" w:cs="Times New Roman"/>
          <w:sz w:val="20"/>
          <w:szCs w:val="20"/>
          <w:lang w:bidi="ar-SA"/>
        </w:rPr>
      </w:pPr>
      <w:r>
        <w:rPr>
          <w:rFonts w:ascii="Arial" w:eastAsia="Times New Roman" w:hAnsi="Arial" w:cs="Times New Roman"/>
          <w:sz w:val="20"/>
          <w:szCs w:val="20"/>
          <w:lang w:bidi="ar-SA"/>
        </w:rPr>
        <w:t>Il y a également des c</w:t>
      </w:r>
      <w:r w:rsidRPr="00E732F4">
        <w:rPr>
          <w:rFonts w:ascii="Arial" w:eastAsia="Times New Roman" w:hAnsi="Arial" w:cs="Times New Roman"/>
          <w:sz w:val="20"/>
          <w:szCs w:val="20"/>
          <w:lang w:bidi="ar-SA"/>
        </w:rPr>
        <w:t xml:space="preserve">analisations souterraines </w:t>
      </w:r>
      <w:r>
        <w:rPr>
          <w:rFonts w:ascii="Arial" w:eastAsia="Times New Roman" w:hAnsi="Arial" w:cs="Times New Roman"/>
          <w:sz w:val="20"/>
          <w:szCs w:val="20"/>
          <w:lang w:bidi="ar-SA"/>
        </w:rPr>
        <w:t>d’eau potable et d’assainissement au niveau de la passerelle.</w:t>
      </w:r>
    </w:p>
    <w:p w14:paraId="2BFB3364" w14:textId="77777777" w:rsidR="007C36F1" w:rsidRDefault="007C36F1" w:rsidP="007C36F1">
      <w:pPr>
        <w:pStyle w:val="Textbody"/>
        <w:rPr>
          <w:u w:val="single"/>
        </w:rPr>
      </w:pPr>
    </w:p>
    <w:p w14:paraId="6DF26AB0" w14:textId="7AAC974E" w:rsidR="007C36F1" w:rsidRPr="007C36F1" w:rsidRDefault="007C36F1" w:rsidP="007C36F1">
      <w:pPr>
        <w:pStyle w:val="Textbody"/>
        <w:rPr>
          <w:u w:val="single"/>
        </w:rPr>
      </w:pPr>
      <w:r>
        <w:rPr>
          <w:u w:val="single"/>
        </w:rPr>
        <w:t>-</w:t>
      </w:r>
      <w:proofErr w:type="spellStart"/>
      <w:r>
        <w:rPr>
          <w:u w:val="single"/>
        </w:rPr>
        <w:t>MALAKOF</w:t>
      </w:r>
      <w:proofErr w:type="spellEnd"/>
      <w:r>
        <w:rPr>
          <w:u w:val="single"/>
        </w:rPr>
        <w:t xml:space="preserve"> : </w:t>
      </w:r>
      <w:r>
        <w:t>Présence d’</w:t>
      </w:r>
      <w:r w:rsidRPr="002E5F39">
        <w:t>installations souterraines de communications électroniques, lignes électriques et réseaux d’éclairage public autres</w:t>
      </w:r>
      <w:r>
        <w:t xml:space="preserve"> </w:t>
      </w:r>
      <w:r w:rsidRPr="002E5F39">
        <w:t>qu</w:t>
      </w:r>
      <w:r>
        <w:t>e des lignes</w:t>
      </w:r>
      <w:r w:rsidRPr="002E5F39">
        <w:t xml:space="preserve"> très basse tension (&gt; 50 V en courant alternatif ou 120 V en courant continu) et autres que les lignes électriques aériennes à basse tension et à conducteurs isolés</w:t>
      </w:r>
      <w:r>
        <w:t>.</w:t>
      </w:r>
    </w:p>
    <w:p w14:paraId="533C85B5" w14:textId="77777777" w:rsidR="007C36F1" w:rsidRDefault="007C36F1" w:rsidP="007C36F1">
      <w:pPr>
        <w:widowControl/>
        <w:suppressAutoHyphens w:val="0"/>
        <w:autoSpaceDE w:val="0"/>
        <w:adjustRightInd w:val="0"/>
        <w:textAlignment w:val="auto"/>
        <w:rPr>
          <w:rFonts w:ascii="Arial" w:eastAsia="Times New Roman" w:hAnsi="Arial" w:cs="Times New Roman"/>
          <w:sz w:val="20"/>
          <w:szCs w:val="20"/>
          <w:lang w:bidi="ar-SA"/>
        </w:rPr>
      </w:pPr>
    </w:p>
    <w:p w14:paraId="2F466788" w14:textId="555B0944" w:rsidR="007C36F1" w:rsidRPr="00084FB3" w:rsidRDefault="007C36F1" w:rsidP="007C36F1">
      <w:pPr>
        <w:widowControl/>
        <w:suppressAutoHyphens w:val="0"/>
        <w:autoSpaceDE w:val="0"/>
        <w:adjustRightInd w:val="0"/>
        <w:textAlignment w:val="auto"/>
        <w:rPr>
          <w:rFonts w:ascii="Arial" w:eastAsia="Times New Roman" w:hAnsi="Arial" w:cs="Times New Roman"/>
          <w:sz w:val="20"/>
          <w:szCs w:val="20"/>
          <w:u w:val="single"/>
          <w:lang w:bidi="ar-SA"/>
        </w:rPr>
      </w:pPr>
      <w:r>
        <w:rPr>
          <w:rFonts w:ascii="Arial" w:eastAsia="Times New Roman" w:hAnsi="Arial" w:cs="Times New Roman"/>
          <w:sz w:val="20"/>
          <w:szCs w:val="20"/>
          <w:lang w:bidi="ar-SA"/>
        </w:rPr>
        <w:t>-</w:t>
      </w:r>
      <w:r w:rsidRPr="00066A11">
        <w:rPr>
          <w:rFonts w:ascii="Arial" w:eastAsia="Times New Roman" w:hAnsi="Arial" w:cs="Times New Roman"/>
          <w:sz w:val="20"/>
          <w:szCs w:val="20"/>
          <w:u w:val="single"/>
          <w:lang w:bidi="ar-SA"/>
        </w:rPr>
        <w:t xml:space="preserve">Communauté d’agglomération du </w:t>
      </w:r>
      <w:proofErr w:type="spellStart"/>
      <w:r w:rsidRPr="00066A11">
        <w:rPr>
          <w:rFonts w:ascii="Arial" w:eastAsia="Times New Roman" w:hAnsi="Arial" w:cs="Times New Roman"/>
          <w:sz w:val="20"/>
          <w:szCs w:val="20"/>
          <w:u w:val="single"/>
          <w:lang w:bidi="ar-SA"/>
        </w:rPr>
        <w:t>Caudresis</w:t>
      </w:r>
      <w:proofErr w:type="spellEnd"/>
      <w:r w:rsidRPr="00066A11">
        <w:rPr>
          <w:rFonts w:ascii="Arial" w:eastAsia="Times New Roman" w:hAnsi="Arial" w:cs="Times New Roman"/>
          <w:sz w:val="20"/>
          <w:szCs w:val="20"/>
          <w:u w:val="single"/>
          <w:lang w:bidi="ar-SA"/>
        </w:rPr>
        <w:t xml:space="preserve"> et du </w:t>
      </w:r>
      <w:proofErr w:type="spellStart"/>
      <w:r w:rsidRPr="00066A11">
        <w:rPr>
          <w:rFonts w:ascii="Arial" w:eastAsia="Times New Roman" w:hAnsi="Arial" w:cs="Times New Roman"/>
          <w:sz w:val="20"/>
          <w:szCs w:val="20"/>
          <w:u w:val="single"/>
          <w:lang w:bidi="ar-SA"/>
        </w:rPr>
        <w:t>Catesis</w:t>
      </w:r>
      <w:proofErr w:type="spellEnd"/>
      <w:r w:rsidR="00084FB3">
        <w:rPr>
          <w:rFonts w:ascii="Arial" w:eastAsia="Times New Roman" w:hAnsi="Arial" w:cs="Times New Roman"/>
          <w:sz w:val="20"/>
          <w:szCs w:val="20"/>
          <w:u w:val="single"/>
          <w:lang w:bidi="ar-SA"/>
        </w:rPr>
        <w:t xml:space="preserve"> : </w:t>
      </w:r>
      <w:r>
        <w:rPr>
          <w:rFonts w:ascii="Arial" w:eastAsia="Times New Roman" w:hAnsi="Arial" w:cs="Times New Roman"/>
          <w:sz w:val="20"/>
          <w:szCs w:val="20"/>
          <w:lang w:bidi="ar-SA"/>
        </w:rPr>
        <w:t>Présence de l</w:t>
      </w:r>
      <w:r w:rsidRPr="00066A11">
        <w:rPr>
          <w:rFonts w:ascii="Arial" w:eastAsia="Times New Roman" w:hAnsi="Arial" w:cs="Times New Roman"/>
          <w:sz w:val="20"/>
          <w:szCs w:val="20"/>
          <w:lang w:bidi="ar-SA"/>
        </w:rPr>
        <w:t>ignes électriques et réseaux d'éclairage public autres qu'en très basse tension (&gt;50 V en courant alternatif ou 120 V en</w:t>
      </w:r>
      <w:r>
        <w:rPr>
          <w:rFonts w:ascii="Arial" w:eastAsia="Times New Roman" w:hAnsi="Arial" w:cs="Times New Roman"/>
          <w:sz w:val="20"/>
          <w:szCs w:val="20"/>
          <w:lang w:bidi="ar-SA"/>
        </w:rPr>
        <w:t xml:space="preserve"> </w:t>
      </w:r>
      <w:r w:rsidRPr="00066A11">
        <w:rPr>
          <w:rFonts w:ascii="Arial" w:eastAsia="Times New Roman" w:hAnsi="Arial" w:cs="Times New Roman"/>
          <w:sz w:val="20"/>
          <w:szCs w:val="20"/>
          <w:lang w:bidi="ar-SA"/>
        </w:rPr>
        <w:t>courant continu) et autres que les lignes électriques aériennes à basse tension et à conducteurs isolés</w:t>
      </w:r>
      <w:r>
        <w:rPr>
          <w:rFonts w:ascii="Arial" w:eastAsia="Times New Roman" w:hAnsi="Arial" w:cs="Times New Roman"/>
          <w:sz w:val="20"/>
          <w:szCs w:val="20"/>
          <w:lang w:bidi="ar-SA"/>
        </w:rPr>
        <w:t xml:space="preserve"> au niveau de la passerelle.</w:t>
      </w:r>
    </w:p>
    <w:p w14:paraId="6118A709" w14:textId="77777777" w:rsidR="00496FED" w:rsidRDefault="00496FED" w:rsidP="00496FED">
      <w:pPr>
        <w:pStyle w:val="Textbody"/>
        <w:rPr>
          <w:color w:val="000000"/>
        </w:rPr>
      </w:pPr>
    </w:p>
    <w:p w14:paraId="71B9714A" w14:textId="3402AFBF" w:rsidR="00D909C1" w:rsidRDefault="00D909C1" w:rsidP="00496FED">
      <w:pPr>
        <w:pStyle w:val="Textbody"/>
        <w:rPr>
          <w:color w:val="000000"/>
        </w:rPr>
      </w:pPr>
      <w:r>
        <w:rPr>
          <w:color w:val="000000"/>
        </w:rPr>
        <w:t>Le titulaire veillera à ne pas endommager les installations des exploitants durant le chantier.</w:t>
      </w:r>
      <w:r w:rsidR="006960C3">
        <w:rPr>
          <w:color w:val="000000"/>
        </w:rPr>
        <w:t xml:space="preserve"> Toute dégradation sera au frais du titulaire.</w:t>
      </w:r>
    </w:p>
    <w:p w14:paraId="453B5AD7" w14:textId="77777777" w:rsidR="00D909C1" w:rsidRDefault="00D909C1" w:rsidP="00496FED">
      <w:pPr>
        <w:pStyle w:val="Textbody"/>
        <w:rPr>
          <w:color w:val="000000"/>
        </w:rPr>
      </w:pPr>
    </w:p>
    <w:p w14:paraId="09CCF890" w14:textId="768643A2" w:rsidR="00496FED" w:rsidRDefault="00496FED" w:rsidP="005B60EB">
      <w:pPr>
        <w:pStyle w:val="Titre30"/>
      </w:pPr>
      <w:bookmarkStart w:id="20" w:name="_Toc95398444"/>
      <w:bookmarkStart w:id="21" w:name="_Toc204343691"/>
      <w:r>
        <w:t>I.</w:t>
      </w:r>
      <w:r w:rsidR="00A41B7F">
        <w:t>3</w:t>
      </w:r>
      <w:r>
        <w:t>.</w:t>
      </w:r>
      <w:r w:rsidR="00A41B7F">
        <w:t>5</w:t>
      </w:r>
      <w:r>
        <w:t xml:space="preserve"> – </w:t>
      </w:r>
      <w:bookmarkEnd w:id="20"/>
      <w:r w:rsidR="006960C3">
        <w:t>Disposition</w:t>
      </w:r>
      <w:r w:rsidR="00F3438F">
        <w:t>s</w:t>
      </w:r>
      <w:r w:rsidR="006960C3">
        <w:t xml:space="preserve"> particulière</w:t>
      </w:r>
      <w:r w:rsidR="00F3438F">
        <w:t>s</w:t>
      </w:r>
      <w:bookmarkEnd w:id="21"/>
    </w:p>
    <w:p w14:paraId="17685C32" w14:textId="77777777" w:rsidR="00496FED" w:rsidRDefault="00496FED" w:rsidP="00496FED">
      <w:pPr>
        <w:pStyle w:val="Textbody"/>
        <w:rPr>
          <w:b/>
        </w:rPr>
      </w:pPr>
    </w:p>
    <w:p w14:paraId="70516306" w14:textId="77777777" w:rsidR="0074549E" w:rsidRPr="0074549E" w:rsidRDefault="0074549E" w:rsidP="0074549E">
      <w:pPr>
        <w:pStyle w:val="Textbody"/>
        <w:numPr>
          <w:ilvl w:val="0"/>
          <w:numId w:val="113"/>
        </w:numPr>
        <w:overflowPunct/>
        <w:autoSpaceDE/>
        <w:autoSpaceDN/>
        <w:rPr>
          <w:u w:val="single"/>
        </w:rPr>
      </w:pPr>
      <w:r w:rsidRPr="0074549E">
        <w:rPr>
          <w:u w:val="single"/>
        </w:rPr>
        <w:t>Repérage amiante et plomb</w:t>
      </w:r>
    </w:p>
    <w:p w14:paraId="1EC332F6" w14:textId="33912ADF" w:rsidR="0074549E" w:rsidRPr="00993541" w:rsidRDefault="0074549E" w:rsidP="0074549E">
      <w:pPr>
        <w:pStyle w:val="Textbody"/>
      </w:pPr>
      <w:r w:rsidRPr="00993541">
        <w:t>Il a été repéré des matériaux et produits contenant de l’amiante</w:t>
      </w:r>
      <w:r>
        <w:t xml:space="preserve"> ou du plomb</w:t>
      </w:r>
      <w:r w:rsidRPr="00993541">
        <w:t>. Les</w:t>
      </w:r>
      <w:r w:rsidR="00402338">
        <w:t xml:space="preserve"> principales</w:t>
      </w:r>
      <w:r w:rsidRPr="00993541">
        <w:t xml:space="preserve"> zones identifiées sont les suivantes :</w:t>
      </w:r>
    </w:p>
    <w:p w14:paraId="4186B719" w14:textId="77777777" w:rsidR="0074549E" w:rsidRPr="00993541" w:rsidRDefault="0074549E" w:rsidP="0082726F">
      <w:pPr>
        <w:pStyle w:val="Textbody"/>
        <w:numPr>
          <w:ilvl w:val="0"/>
          <w:numId w:val="131"/>
        </w:numPr>
      </w:pPr>
      <w:r>
        <w:t xml:space="preserve">Parois de la cabine </w:t>
      </w:r>
      <w:r w:rsidRPr="00993541">
        <w:t>;</w:t>
      </w:r>
    </w:p>
    <w:p w14:paraId="682B089B" w14:textId="77777777" w:rsidR="0074549E" w:rsidRDefault="0074549E" w:rsidP="0082726F">
      <w:pPr>
        <w:pStyle w:val="Textbody"/>
        <w:numPr>
          <w:ilvl w:val="0"/>
          <w:numId w:val="131"/>
        </w:numPr>
      </w:pPr>
      <w:r>
        <w:t xml:space="preserve">Toiture de la cabine </w:t>
      </w:r>
      <w:r w:rsidRPr="00993541">
        <w:t>;</w:t>
      </w:r>
    </w:p>
    <w:p w14:paraId="55F609EF" w14:textId="77777777" w:rsidR="0074549E" w:rsidRPr="00993541" w:rsidRDefault="0074549E" w:rsidP="0082726F">
      <w:pPr>
        <w:pStyle w:val="Textbody"/>
        <w:numPr>
          <w:ilvl w:val="0"/>
          <w:numId w:val="131"/>
        </w:numPr>
      </w:pPr>
      <w:r>
        <w:t>Peinture de la passerelle</w:t>
      </w:r>
    </w:p>
    <w:p w14:paraId="020209BA" w14:textId="77777777" w:rsidR="00496FED" w:rsidRDefault="00496FED" w:rsidP="00496FED">
      <w:pPr>
        <w:pStyle w:val="Textbody"/>
      </w:pPr>
    </w:p>
    <w:p w14:paraId="233BE0D1" w14:textId="77777777" w:rsidR="00496FED" w:rsidRDefault="00496FED" w:rsidP="005B60EB">
      <w:pPr>
        <w:pStyle w:val="Titre30"/>
      </w:pPr>
    </w:p>
    <w:p w14:paraId="4B2C66E7" w14:textId="1195E8DE" w:rsidR="00496FED" w:rsidRDefault="00496FED" w:rsidP="005B60EB">
      <w:pPr>
        <w:pStyle w:val="Titre30"/>
      </w:pPr>
      <w:bookmarkStart w:id="22" w:name="_Toc204343692"/>
      <w:r>
        <w:t>I.3.</w:t>
      </w:r>
      <w:r w:rsidR="00A41B7F">
        <w:t>6</w:t>
      </w:r>
      <w:r>
        <w:t xml:space="preserve"> – </w:t>
      </w:r>
      <w:bookmarkEnd w:id="16"/>
      <w:proofErr w:type="spellStart"/>
      <w:r w:rsidR="007A391E">
        <w:t>Etat</w:t>
      </w:r>
      <w:proofErr w:type="spellEnd"/>
      <w:r w:rsidR="007A391E">
        <w:t xml:space="preserve"> de l’existant</w:t>
      </w:r>
      <w:bookmarkEnd w:id="22"/>
    </w:p>
    <w:p w14:paraId="01748683" w14:textId="77777777" w:rsidR="00496FED" w:rsidRDefault="00496FED" w:rsidP="005B60EB">
      <w:pPr>
        <w:pStyle w:val="Titre30"/>
      </w:pPr>
    </w:p>
    <w:p w14:paraId="7B97B7D2" w14:textId="77777777" w:rsidR="00EB01A5" w:rsidRDefault="00EB01A5" w:rsidP="00EB01A5">
      <w:pPr>
        <w:pStyle w:val="Textbody"/>
        <w:spacing w:after="60"/>
      </w:pPr>
      <w:r>
        <w:rPr>
          <w:rFonts w:cs="Arial"/>
          <w:kern w:val="0"/>
        </w:rPr>
        <w:t xml:space="preserve">Avant de remettre </w:t>
      </w:r>
      <w:r>
        <w:t>leurs offres, les entreprises pourront prendre connaissance du terrain afin d’apprécier toutes les sujétions et conditions de mise en œuvre qu’elles auront à prendre en charge.</w:t>
      </w:r>
    </w:p>
    <w:p w14:paraId="0673EE53" w14:textId="77777777" w:rsidR="00EB01A5" w:rsidRDefault="00EB01A5" w:rsidP="00EB01A5">
      <w:pPr>
        <w:pStyle w:val="Textbody"/>
        <w:spacing w:after="60"/>
      </w:pPr>
    </w:p>
    <w:p w14:paraId="288AA385" w14:textId="77777777" w:rsidR="00EB01A5" w:rsidRDefault="00EB01A5" w:rsidP="00EB01A5">
      <w:pPr>
        <w:pStyle w:val="Textbody"/>
        <w:spacing w:after="60"/>
      </w:pPr>
      <w:r>
        <w:t xml:space="preserve">Elles ne pourront, une fois l’offre remise, se prévaloir d’aucune modification dans les prix unitaires du fait du terrain ou des conditions d’exécution qu’il pourrait entraîner. </w:t>
      </w:r>
    </w:p>
    <w:p w14:paraId="69AFF616" w14:textId="77777777" w:rsidR="00EB01A5" w:rsidRDefault="00EB01A5" w:rsidP="00EB01A5">
      <w:pPr>
        <w:pStyle w:val="Textbody"/>
        <w:spacing w:after="60"/>
      </w:pPr>
    </w:p>
    <w:p w14:paraId="1E80A2DB" w14:textId="77777777" w:rsidR="00EB01A5" w:rsidRDefault="00EB01A5" w:rsidP="00EB01A5">
      <w:pPr>
        <w:pStyle w:val="Textbody"/>
      </w:pPr>
      <w:r>
        <w:t>Aucun rejet au canal n’est autorisé : déchet, eau sale, produit</w:t>
      </w:r>
      <w:r>
        <w:rPr>
          <w:rFonts w:cs="Arial"/>
          <w:kern w:val="0"/>
        </w:rPr>
        <w:t xml:space="preserve"> de nettoyage, laitance, huile ou produit chimique.</w:t>
      </w:r>
    </w:p>
    <w:p w14:paraId="47F45E82" w14:textId="77777777" w:rsidR="00EB01A5" w:rsidRDefault="00EB01A5" w:rsidP="005B60EB">
      <w:pPr>
        <w:pStyle w:val="Titre30"/>
        <w:rPr>
          <w:rStyle w:val="tgc"/>
          <w:b/>
          <w:bCs/>
        </w:rPr>
      </w:pPr>
    </w:p>
    <w:p w14:paraId="04DA8EDA" w14:textId="77777777" w:rsidR="00EB01A5" w:rsidRPr="00B93C47" w:rsidRDefault="00EB01A5" w:rsidP="00EB01A5">
      <w:pPr>
        <w:pStyle w:val="Textbody"/>
      </w:pPr>
      <w:r w:rsidRPr="00B93C47">
        <w:t>Autres informations :</w:t>
      </w:r>
    </w:p>
    <w:p w14:paraId="4FA6EAB4" w14:textId="77777777" w:rsidR="00EB01A5" w:rsidRDefault="00EB01A5" w:rsidP="00EB01A5">
      <w:pPr>
        <w:pStyle w:val="Textbody"/>
      </w:pPr>
      <w:r>
        <w:t>-Voir reportage photo en annexe</w:t>
      </w:r>
    </w:p>
    <w:p w14:paraId="5186ED5B" w14:textId="77777777" w:rsidR="00EB01A5" w:rsidRDefault="00EB01A5" w:rsidP="00EB01A5">
      <w:pPr>
        <w:pStyle w:val="Textbody"/>
      </w:pPr>
      <w:r>
        <w:t>-Voir Plan de l’existant en annexe</w:t>
      </w:r>
    </w:p>
    <w:p w14:paraId="162C3904" w14:textId="77777777" w:rsidR="0061340D" w:rsidRDefault="0061340D" w:rsidP="00496FED">
      <w:pPr>
        <w:pStyle w:val="Textbody"/>
        <w:rPr>
          <w:rFonts w:cs="Arial"/>
          <w:kern w:val="0"/>
        </w:rPr>
      </w:pPr>
    </w:p>
    <w:p w14:paraId="665BE674" w14:textId="25BAC108" w:rsidR="00D24BCE" w:rsidRPr="00EB01A5" w:rsidRDefault="00EB01A5" w:rsidP="00EB01A5">
      <w:pPr>
        <w:rPr>
          <w:rFonts w:cs="Arial"/>
          <w:kern w:val="0"/>
        </w:rPr>
      </w:pPr>
      <w:r>
        <w:rPr>
          <w:rFonts w:cs="Arial"/>
          <w:kern w:val="0"/>
        </w:rPr>
        <w:br w:type="page"/>
      </w:r>
    </w:p>
    <w:p w14:paraId="5AD54E58" w14:textId="77777777" w:rsidR="00810DDC" w:rsidRDefault="00810DDC" w:rsidP="006D2D2E">
      <w:pPr>
        <w:pStyle w:val="Titre10"/>
      </w:pPr>
      <w:bookmarkStart w:id="23" w:name="_Toc73435567"/>
      <w:bookmarkStart w:id="24" w:name="_Toc204343693"/>
      <w:r>
        <w:lastRenderedPageBreak/>
        <w:t>CHAPITRE II</w:t>
      </w:r>
      <w:r>
        <w:br/>
        <w:t xml:space="preserve">PROVENANCE ET </w:t>
      </w:r>
      <w:proofErr w:type="spellStart"/>
      <w:r>
        <w:t>QUALITE</w:t>
      </w:r>
      <w:proofErr w:type="spellEnd"/>
      <w:r>
        <w:t xml:space="preserve"> DES </w:t>
      </w:r>
      <w:proofErr w:type="spellStart"/>
      <w:r>
        <w:t>MATERIAUX</w:t>
      </w:r>
      <w:bookmarkEnd w:id="23"/>
      <w:bookmarkEnd w:id="24"/>
      <w:proofErr w:type="spellEnd"/>
    </w:p>
    <w:p w14:paraId="442B7CE1" w14:textId="77777777" w:rsidR="00810DDC" w:rsidRDefault="00810DDC" w:rsidP="006D2D2E">
      <w:pPr>
        <w:pStyle w:val="Titre10"/>
      </w:pPr>
    </w:p>
    <w:p w14:paraId="5362A7B1" w14:textId="77777777" w:rsidR="00810DDC" w:rsidRDefault="00810DDC" w:rsidP="00A91F44">
      <w:pPr>
        <w:pStyle w:val="Titre20"/>
      </w:pPr>
      <w:bookmarkStart w:id="25" w:name="_Toc73435568"/>
      <w:bookmarkStart w:id="26" w:name="_Toc204343694"/>
      <w:r>
        <w:t xml:space="preserve">ARTICLE II.1 – NORMES ET </w:t>
      </w:r>
      <w:proofErr w:type="spellStart"/>
      <w:r>
        <w:t>REGLES</w:t>
      </w:r>
      <w:proofErr w:type="spellEnd"/>
      <w:r>
        <w:t xml:space="preserve"> TECHNIQUES DE REFERENCE</w:t>
      </w:r>
      <w:bookmarkEnd w:id="25"/>
      <w:bookmarkEnd w:id="26"/>
    </w:p>
    <w:p w14:paraId="0AC816FB" w14:textId="77777777" w:rsidR="00810DDC" w:rsidRDefault="00810DDC" w:rsidP="005B60EB">
      <w:pPr>
        <w:pStyle w:val="Titre30"/>
      </w:pPr>
      <w:bookmarkStart w:id="27" w:name="_Toc73435569"/>
      <w:bookmarkStart w:id="28" w:name="_Toc204343695"/>
      <w:r>
        <w:t>II.1.1 – Généralités</w:t>
      </w:r>
      <w:bookmarkEnd w:id="27"/>
      <w:bookmarkEnd w:id="28"/>
    </w:p>
    <w:p w14:paraId="39266151" w14:textId="77777777" w:rsidR="00810DDC" w:rsidRDefault="00810DDC" w:rsidP="00810DDC">
      <w:pPr>
        <w:pStyle w:val="Textbody"/>
        <w:spacing w:after="60"/>
      </w:pPr>
    </w:p>
    <w:p w14:paraId="10703ADE" w14:textId="77777777" w:rsidR="00810DDC" w:rsidRDefault="00FD306E" w:rsidP="00810DDC">
      <w:pPr>
        <w:pStyle w:val="Textbody"/>
        <w:spacing w:after="60"/>
      </w:pPr>
      <w:r>
        <w:t>L</w:t>
      </w:r>
      <w:r w:rsidR="00810DDC">
        <w:t>es prestations devront être réalisées suivant les règles de l’art et devront répondre aux prescriptions et spécifications des normes et des textes en vigueur et en particulier aux documents précisés ci-après.</w:t>
      </w:r>
    </w:p>
    <w:p w14:paraId="3C8F1357" w14:textId="77777777" w:rsidR="00810DDC" w:rsidRDefault="00810DDC" w:rsidP="00810DDC">
      <w:pPr>
        <w:pStyle w:val="Textbody"/>
        <w:spacing w:after="60"/>
      </w:pPr>
    </w:p>
    <w:p w14:paraId="57E5CF63" w14:textId="77777777" w:rsidR="00810DDC" w:rsidRDefault="00810DDC" w:rsidP="00810DDC">
      <w:pPr>
        <w:pStyle w:val="Textbody"/>
        <w:spacing w:after="60"/>
      </w:pPr>
      <w:r>
        <w:t>En cas de contradiction entre différentes normes et réglementations, le texte le plus restrictif sera appliqué.</w:t>
      </w:r>
    </w:p>
    <w:p w14:paraId="2652008D" w14:textId="77777777" w:rsidR="00810DDC" w:rsidRDefault="00810DDC" w:rsidP="00810DDC">
      <w:pPr>
        <w:pStyle w:val="Textbody"/>
        <w:spacing w:after="60"/>
      </w:pPr>
    </w:p>
    <w:p w14:paraId="32EBF72B" w14:textId="77777777" w:rsidR="00810DDC" w:rsidRDefault="00810DDC" w:rsidP="00810DDC">
      <w:pPr>
        <w:pStyle w:val="Textbody"/>
        <w:spacing w:after="60"/>
      </w:pPr>
      <w:r>
        <w:t>En cas de modification de la réglementation, les textes en vigueur au moment de la signature du présent marché feront foi.</w:t>
      </w:r>
    </w:p>
    <w:p w14:paraId="2175ED36" w14:textId="77777777" w:rsidR="00810DDC" w:rsidRDefault="00810DDC" w:rsidP="00810DDC">
      <w:pPr>
        <w:pStyle w:val="Textbody"/>
        <w:spacing w:after="60"/>
      </w:pPr>
    </w:p>
    <w:p w14:paraId="4419FA1F" w14:textId="77777777" w:rsidR="00810DDC" w:rsidRDefault="00810DDC" w:rsidP="00810DDC">
      <w:pPr>
        <w:pStyle w:val="Textbody"/>
        <w:spacing w:after="60"/>
      </w:pPr>
      <w:r>
        <w:t>Si, pour un matériel déterminé, il n’existe pas de réglementation particulière, l’Entrepreneur proposera au Maître d’œuvre le matériel qu’il jugera approprié et lui remettra toutes justifications permettant d’apprécier la bonne qualité de ce matériel (procès-verbaux d’essais, références, etc.).</w:t>
      </w:r>
    </w:p>
    <w:p w14:paraId="66DDD972" w14:textId="77777777" w:rsidR="0084564D" w:rsidRDefault="0084564D" w:rsidP="00810DDC">
      <w:pPr>
        <w:pStyle w:val="Textbody"/>
        <w:spacing w:after="60"/>
      </w:pPr>
    </w:p>
    <w:p w14:paraId="339D585F" w14:textId="77777777" w:rsidR="00810DDC" w:rsidRDefault="00810DDC" w:rsidP="005B60EB">
      <w:pPr>
        <w:pStyle w:val="Titre30"/>
      </w:pPr>
      <w:bookmarkStart w:id="29" w:name="_Toc73435570"/>
      <w:bookmarkStart w:id="30" w:name="_Toc204343696"/>
      <w:r>
        <w:t>II.1.2 – Réglementation</w:t>
      </w:r>
      <w:bookmarkEnd w:id="29"/>
      <w:bookmarkEnd w:id="30"/>
    </w:p>
    <w:p w14:paraId="3653F793" w14:textId="77777777" w:rsidR="00810DDC" w:rsidRDefault="00810DDC" w:rsidP="00810DDC">
      <w:pPr>
        <w:widowControl/>
        <w:suppressAutoHyphens w:val="0"/>
        <w:textAlignment w:val="auto"/>
        <w:rPr>
          <w:rFonts w:ascii="Arial" w:hAnsi="Arial" w:cs="Arial"/>
          <w:kern w:val="0"/>
          <w:sz w:val="20"/>
          <w:szCs w:val="20"/>
          <w:lang w:bidi="ar-SA"/>
        </w:rPr>
      </w:pPr>
    </w:p>
    <w:p w14:paraId="184E859D" w14:textId="77777777" w:rsidR="00FC70A6" w:rsidRPr="00FC70A6" w:rsidRDefault="00FC70A6" w:rsidP="00FC70A6">
      <w:pPr>
        <w:widowControl/>
        <w:suppressAutoHyphens w:val="0"/>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normes et textes suivants seront applicables en particulier :</w:t>
      </w:r>
    </w:p>
    <w:p w14:paraId="1768A00B"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 code du travail ;</w:t>
      </w:r>
    </w:p>
    <w:p w14:paraId="23D08ED4"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 décret n°65-48 du 08/01/65 modifié relatif à la protection du personnel exécutant des travaux du bâtiment et des travaux publics ;</w:t>
      </w:r>
    </w:p>
    <w:p w14:paraId="130423C6"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 décret n°88-1056 du 14/11/88 modifié relatif à la protection des travailleurs dans les établissements qui mettent en œuvre des courants électriques ;</w:t>
      </w:r>
    </w:p>
    <w:p w14:paraId="20DD24B8"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 décret n°92-158 du 20 février 1992 modifié fixant les prescriptions particulières d’hygiène et de sécurité applicables aux travaux effectués dans un établissement par une entreprise extérieure ;</w:t>
      </w:r>
    </w:p>
    <w:p w14:paraId="5ED66CC0"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Documents Techniques Unifiés ;</w:t>
      </w:r>
    </w:p>
    <w:p w14:paraId="6316EDA5"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 xml:space="preserve">Le </w:t>
      </w:r>
      <w:proofErr w:type="spellStart"/>
      <w:r w:rsidRPr="00FC70A6">
        <w:rPr>
          <w:rFonts w:ascii="Arial" w:eastAsia="Times New Roman" w:hAnsi="Arial" w:cs="Times New Roman"/>
          <w:sz w:val="20"/>
          <w:szCs w:val="20"/>
          <w:lang w:bidi="ar-SA"/>
        </w:rPr>
        <w:t>CCTG</w:t>
      </w:r>
      <w:proofErr w:type="spellEnd"/>
      <w:r w:rsidRPr="00FC70A6">
        <w:rPr>
          <w:rFonts w:ascii="Arial" w:eastAsia="Times New Roman" w:hAnsi="Arial" w:cs="Times New Roman"/>
          <w:sz w:val="20"/>
          <w:szCs w:val="20"/>
          <w:lang w:bidi="ar-SA"/>
        </w:rPr>
        <w:t xml:space="preserve"> Travaux ;</w:t>
      </w:r>
    </w:p>
    <w:p w14:paraId="01A7C25D"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normes de la série NF EN ISO 80000 relatives aux grandeurs, unités, symboles et notamment NF EN ISO 80000-4 pour la mécanique et NF EN ISO 80000-6 pour l’électricité ;</w:t>
      </w:r>
    </w:p>
    <w:p w14:paraId="1BD82116"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 xml:space="preserve">Les normes </w:t>
      </w:r>
      <w:proofErr w:type="spellStart"/>
      <w:r w:rsidRPr="00FC70A6">
        <w:rPr>
          <w:rFonts w:ascii="Arial" w:eastAsia="Times New Roman" w:hAnsi="Arial" w:cs="Times New Roman"/>
          <w:sz w:val="20"/>
          <w:szCs w:val="20"/>
          <w:lang w:bidi="ar-SA"/>
        </w:rPr>
        <w:t>NFE</w:t>
      </w:r>
      <w:proofErr w:type="spellEnd"/>
      <w:r w:rsidRPr="00FC70A6">
        <w:rPr>
          <w:rFonts w:ascii="Arial" w:eastAsia="Times New Roman" w:hAnsi="Arial" w:cs="Times New Roman"/>
          <w:sz w:val="20"/>
          <w:szCs w:val="20"/>
          <w:lang w:bidi="ar-SA"/>
        </w:rPr>
        <w:t xml:space="preserve"> 22 à 29 relatives aux éléments constitutifs des machines mécaniques ;</w:t>
      </w:r>
    </w:p>
    <w:p w14:paraId="4D79FE6B"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La norme NF X35-109 relative à la manutention manuelle des charges ;</w:t>
      </w:r>
    </w:p>
    <w:p w14:paraId="5C222167"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normes NF EN ISO 12100-1 et -2 relatives à la sécurité des machines – Notions fondamentales, principes généraux de conception ;</w:t>
      </w:r>
    </w:p>
    <w:p w14:paraId="24685C5D"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normes NF série C et en particulier la norme NFC 15.100 relative aux installations électriques basse tension et les normes NFC 63 relatives à l’appareillage industriel basse tension ;</w:t>
      </w:r>
    </w:p>
    <w:p w14:paraId="52AC1D7F"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La norme NF EN 61-140 relative à la protection contre les chocs électriques ;</w:t>
      </w:r>
    </w:p>
    <w:p w14:paraId="2FF47671"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La norme NF EN 60.529 (C 20.010) relative aux règles communes aux matériels électriques. Degrés de protection procurés par les enveloppes (code IP) ;</w:t>
      </w:r>
    </w:p>
    <w:p w14:paraId="507096B4"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La norme NF EN 50-102 (C 20.015) relative aux degrés de protection procurés par les enveloppes de matériels électriques contre les impacts mécaniques externes (code IK) ;</w:t>
      </w:r>
    </w:p>
    <w:p w14:paraId="0A526670"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La norme NF EN 60-204-1 (C 79.130) relative aux équipements électriques des machines – 1ère partie – Règles générales ;</w:t>
      </w:r>
    </w:p>
    <w:p w14:paraId="16309182"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normes NF EN 61-131 relatives aux automates programmables ;</w:t>
      </w:r>
    </w:p>
    <w:p w14:paraId="604AF241"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normes NF EN 60-309-1 à 2 relatives aux prises et fiches de courant ;</w:t>
      </w:r>
    </w:p>
    <w:p w14:paraId="363C9323"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publications de l’Union Technique de l’Électricité (UTE) ;</w:t>
      </w:r>
    </w:p>
    <w:p w14:paraId="4CE5724B" w14:textId="77777777" w:rsidR="00FC70A6" w:rsidRPr="00FC70A6" w:rsidRDefault="00FC70A6" w:rsidP="00FC70A6">
      <w:pPr>
        <w:pStyle w:val="Textbody"/>
        <w:numPr>
          <w:ilvl w:val="0"/>
          <w:numId w:val="113"/>
        </w:numPr>
      </w:pPr>
      <w:r w:rsidRPr="00FC70A6">
        <w:t xml:space="preserve">Toutes les peintures devront satisfaire à la certification </w:t>
      </w:r>
      <w:hyperlink r:id="rId14" w:history="1">
        <w:r w:rsidRPr="008E0D7F">
          <w:t xml:space="preserve"> </w:t>
        </w:r>
        <w:proofErr w:type="spellStart"/>
        <w:r>
          <w:t>ACQPA</w:t>
        </w:r>
        <w:proofErr w:type="spellEnd"/>
        <w:r w:rsidRPr="00FC70A6">
          <w:t xml:space="preserve"> Im2 ANI 675</w:t>
        </w:r>
      </w:hyperlink>
      <w:r w:rsidRPr="00FC70A6">
        <w:t>.</w:t>
      </w:r>
    </w:p>
    <w:p w14:paraId="77492636" w14:textId="77777777" w:rsidR="004E065D" w:rsidRDefault="004E065D" w:rsidP="005B60EB">
      <w:pPr>
        <w:pStyle w:val="Titre30"/>
      </w:pPr>
      <w:bookmarkStart w:id="31" w:name="_Toc89431934"/>
    </w:p>
    <w:p w14:paraId="53743CD0" w14:textId="685A9D15" w:rsidR="00810DDC" w:rsidRDefault="00810DDC" w:rsidP="005B60EB">
      <w:pPr>
        <w:pStyle w:val="Titre30"/>
      </w:pPr>
      <w:bookmarkStart w:id="32" w:name="_Toc204343697"/>
      <w:r>
        <w:t>II.1.3 - Fiches techniques et certificat matière (</w:t>
      </w:r>
      <w:proofErr w:type="spellStart"/>
      <w:r>
        <w:t>CCPU</w:t>
      </w:r>
      <w:proofErr w:type="spellEnd"/>
      <w:r>
        <w:t>)</w:t>
      </w:r>
      <w:bookmarkEnd w:id="31"/>
      <w:bookmarkEnd w:id="32"/>
    </w:p>
    <w:p w14:paraId="2D4DD107" w14:textId="77777777" w:rsidR="00810DDC" w:rsidRDefault="00810DDC" w:rsidP="00810DDC">
      <w:pPr>
        <w:pStyle w:val="Style1"/>
      </w:pPr>
    </w:p>
    <w:p w14:paraId="1D58CEBD" w14:textId="77777777" w:rsidR="00810DDC" w:rsidRDefault="00810DDC" w:rsidP="00451501">
      <w:pPr>
        <w:pStyle w:val="Style1"/>
        <w:jc w:val="both"/>
        <w:rPr>
          <w:color w:val="000000"/>
        </w:rPr>
      </w:pPr>
      <w:r w:rsidRPr="00A44EB1">
        <w:t xml:space="preserve">L’entrepreneur est tenu de </w:t>
      </w:r>
      <w:r>
        <w:t>soumettre</w:t>
      </w:r>
      <w:r w:rsidRPr="00A44EB1">
        <w:t xml:space="preserve"> au maitre d’œuvre l’ensemble des fiches techniques et certificat matière </w:t>
      </w:r>
      <w:r>
        <w:t xml:space="preserve">des matériaux utilisés </w:t>
      </w:r>
      <w:r w:rsidRPr="00A44EB1">
        <w:t>à l’approbation du maitre d’œuvre</w:t>
      </w:r>
      <w:r>
        <w:t xml:space="preserve"> dans le délai imparti </w:t>
      </w:r>
      <w:r>
        <w:rPr>
          <w:color w:val="000000"/>
        </w:rPr>
        <w:t>à l’article III.1 du présent CCTP.</w:t>
      </w:r>
    </w:p>
    <w:p w14:paraId="1B515691" w14:textId="77777777" w:rsidR="00530F53" w:rsidRDefault="00530F53" w:rsidP="00451501">
      <w:pPr>
        <w:pStyle w:val="Style1"/>
        <w:jc w:val="both"/>
        <w:rPr>
          <w:color w:val="000000"/>
        </w:rPr>
      </w:pPr>
    </w:p>
    <w:p w14:paraId="143D4E29" w14:textId="77777777" w:rsidR="00E629A1" w:rsidRPr="009E157D" w:rsidRDefault="00E629A1" w:rsidP="00E629A1">
      <w:pPr>
        <w:pStyle w:val="Style1"/>
        <w:jc w:val="both"/>
        <w:rPr>
          <w:rFonts w:cs="Arial"/>
          <w:kern w:val="0"/>
        </w:rPr>
      </w:pPr>
      <w:bookmarkStart w:id="33" w:name="_Toc73435572"/>
    </w:p>
    <w:p w14:paraId="6A2F6272" w14:textId="77777777" w:rsidR="00E629A1" w:rsidRDefault="00E629A1" w:rsidP="00E629A1">
      <w:pPr>
        <w:pStyle w:val="Titre20"/>
      </w:pPr>
      <w:bookmarkStart w:id="34" w:name="_Toc159233859"/>
      <w:bookmarkStart w:id="35" w:name="_Toc204343698"/>
      <w:r>
        <w:t xml:space="preserve">ARTICLE II.2 – PROVENANCE ET </w:t>
      </w:r>
      <w:proofErr w:type="spellStart"/>
      <w:r>
        <w:t>QUALITE</w:t>
      </w:r>
      <w:proofErr w:type="spellEnd"/>
      <w:r>
        <w:t xml:space="preserve"> DES </w:t>
      </w:r>
      <w:proofErr w:type="spellStart"/>
      <w:r>
        <w:t>MATERIAUX</w:t>
      </w:r>
      <w:bookmarkEnd w:id="34"/>
      <w:bookmarkEnd w:id="35"/>
      <w:proofErr w:type="spellEnd"/>
    </w:p>
    <w:p w14:paraId="36E0AE91" w14:textId="77777777" w:rsidR="00E629A1" w:rsidRDefault="00E629A1" w:rsidP="00E629A1">
      <w:pPr>
        <w:pStyle w:val="Textbody"/>
        <w:spacing w:after="60"/>
      </w:pPr>
      <w:r>
        <w:lastRenderedPageBreak/>
        <w:t>Les matériaux et fournitures devront être de première qualité et seront soumis au visa du Maître d’œuvre. L’acceptation par le Maître d’œuvre n’aura pas pour effet de dégager l’Entrepreneur de ses responsabilités.</w:t>
      </w:r>
    </w:p>
    <w:p w14:paraId="6495D3E1" w14:textId="77777777" w:rsidR="00E629A1" w:rsidRDefault="00E629A1" w:rsidP="00E629A1">
      <w:pPr>
        <w:pStyle w:val="Textbody"/>
        <w:spacing w:after="60"/>
      </w:pPr>
    </w:p>
    <w:p w14:paraId="62EE4B75" w14:textId="77777777" w:rsidR="00E629A1" w:rsidRDefault="00E629A1" w:rsidP="00E629A1">
      <w:pPr>
        <w:pStyle w:val="Textbody"/>
        <w:spacing w:after="60"/>
      </w:pPr>
      <w:r>
        <w:t xml:space="preserve">Pendant toute la durée des travaux, le Maître d’œuvre aura toutes les facilités voulues pour suivre et contrôler sur les chantiers comme en atelier, les matériaux et fournitures approvisionnés, la préparation et la mise en œuvre des matériels. </w:t>
      </w:r>
    </w:p>
    <w:p w14:paraId="6AD1B6D8" w14:textId="77777777" w:rsidR="00E629A1" w:rsidRDefault="00E629A1" w:rsidP="00E629A1">
      <w:pPr>
        <w:pStyle w:val="Textbody"/>
        <w:spacing w:after="60"/>
      </w:pPr>
    </w:p>
    <w:p w14:paraId="0A607987" w14:textId="77777777" w:rsidR="00E629A1" w:rsidRDefault="00E629A1" w:rsidP="00E629A1">
      <w:pPr>
        <w:pStyle w:val="Textbody"/>
        <w:spacing w:after="60"/>
      </w:pPr>
      <w:r>
        <w:t>Les matériaux et fournitures qui ne répondraient pas aux stipulations exigées par le CCTP ou qui ne seraient pas jugés de qualité satisfaisante par le Maître d’œuvre seront refusés et remplacés sans que l’Entrepreneur puisse prétendre à la moindre indemnité.</w:t>
      </w:r>
    </w:p>
    <w:p w14:paraId="3222E9AA" w14:textId="77777777" w:rsidR="00E629A1" w:rsidRDefault="00E629A1" w:rsidP="00E629A1">
      <w:pPr>
        <w:pStyle w:val="Textbody"/>
        <w:spacing w:after="60"/>
      </w:pPr>
    </w:p>
    <w:p w14:paraId="006AEC63" w14:textId="77777777" w:rsidR="00E629A1" w:rsidRDefault="00E629A1" w:rsidP="00E629A1">
      <w:pPr>
        <w:pStyle w:val="Textbody"/>
        <w:spacing w:after="60"/>
      </w:pPr>
      <w:r>
        <w:t xml:space="preserve">L’Entrepreneur sera tenu de justifier la provenance des matériaux et leur conformité aux dispositions du </w:t>
      </w:r>
      <w:proofErr w:type="spellStart"/>
      <w:r>
        <w:t>C.C.T.G</w:t>
      </w:r>
      <w:proofErr w:type="spellEnd"/>
      <w:r>
        <w:t>. et aux normes homologuées par l’AFNOR, ou celles imposées ci-après au moyen de lettres de voiture signées par le responsable de l’usine, ou d’autre, par un certificat d’origine et autres preuves authentiques qu’il remettra au Maître d’œuvre avant utilisation.</w:t>
      </w:r>
    </w:p>
    <w:p w14:paraId="20FB4C56" w14:textId="77777777" w:rsidR="00E629A1" w:rsidRDefault="00E629A1" w:rsidP="00E629A1">
      <w:pPr>
        <w:pStyle w:val="Textbody"/>
        <w:spacing w:after="60"/>
      </w:pPr>
    </w:p>
    <w:p w14:paraId="63AC45D3" w14:textId="77777777" w:rsidR="00E629A1" w:rsidRDefault="00E629A1" w:rsidP="00E629A1">
      <w:pPr>
        <w:pStyle w:val="Textbody"/>
        <w:spacing w:after="60"/>
      </w:pPr>
      <w:r>
        <w:t>Si, au cours des travaux, l’Entrepreneur demande à modifier la provenance de certains matériaux ou produits fixés par le marché, le Maître d’œuvre pourra lui en donner l’autorisation à condition que la qualité des matériaux ou produits de la nouvelle provenance soit au moins égale à celle initialement prévue.</w:t>
      </w:r>
    </w:p>
    <w:p w14:paraId="62FF990A" w14:textId="77777777" w:rsidR="00E629A1" w:rsidRDefault="00E629A1" w:rsidP="00E629A1">
      <w:pPr>
        <w:pStyle w:val="Textbody"/>
        <w:spacing w:after="60"/>
      </w:pPr>
    </w:p>
    <w:p w14:paraId="029EEDA7" w14:textId="77777777" w:rsidR="00E629A1" w:rsidRDefault="00E629A1" w:rsidP="00E629A1">
      <w:pPr>
        <w:pStyle w:val="Textbody"/>
        <w:spacing w:after="60"/>
      </w:pPr>
      <w:r>
        <w:t>Les essais préalables éventuellement nécessaires aux agréments seront à la charge de l’Entrepreneur et exécutés par des laboratoires agréés par le Maître d’œuvre.</w:t>
      </w:r>
    </w:p>
    <w:p w14:paraId="260FCB0E" w14:textId="77777777" w:rsidR="00E629A1" w:rsidRDefault="00E629A1" w:rsidP="00E629A1">
      <w:pPr>
        <w:pStyle w:val="Textbody"/>
        <w:spacing w:after="60"/>
      </w:pPr>
    </w:p>
    <w:p w14:paraId="46ED9215" w14:textId="77777777" w:rsidR="00E629A1" w:rsidRDefault="00E629A1" w:rsidP="00E629A1">
      <w:pPr>
        <w:pStyle w:val="Textbody"/>
        <w:spacing w:after="60"/>
      </w:pPr>
      <w:r>
        <w:t>Les essais de contrôles effectués par le Maître d’œuvre en cours d’exécution des travaux porteront sur les matériaux et produits approvisionnés par l’Entrepreneur pour s’assurer que ceux-ci présentent bien des qualités constantes et conformes à celles stipulées au marché.</w:t>
      </w:r>
    </w:p>
    <w:p w14:paraId="230A10BD" w14:textId="77777777" w:rsidR="00E629A1" w:rsidRDefault="00E629A1" w:rsidP="00E629A1">
      <w:pPr>
        <w:pStyle w:val="Textbody"/>
        <w:spacing w:after="60"/>
      </w:pPr>
    </w:p>
    <w:p w14:paraId="5430E5B8" w14:textId="77777777" w:rsidR="00E629A1" w:rsidRDefault="00E629A1" w:rsidP="00E629A1">
      <w:pPr>
        <w:pStyle w:val="Textbody"/>
        <w:spacing w:after="60"/>
      </w:pPr>
      <w:r>
        <w:t>Le refus du Maître d’œuvre, confirmé par une décision écrite de réceptionner les matériaux et produits non conformes aux spécifications du marché, aura pour effet immédiat d’enjoindre l’Entrepreneur d’enlever ceux-ci du chantier à ses frais.</w:t>
      </w:r>
    </w:p>
    <w:p w14:paraId="72E9B37C" w14:textId="77777777" w:rsidR="00E629A1" w:rsidRDefault="00E629A1" w:rsidP="00E629A1">
      <w:pPr>
        <w:pStyle w:val="Textbody"/>
        <w:spacing w:after="60"/>
      </w:pPr>
    </w:p>
    <w:p w14:paraId="0A978E9E" w14:textId="77777777" w:rsidR="00E629A1" w:rsidRDefault="00E629A1" w:rsidP="00E629A1">
      <w:pPr>
        <w:pStyle w:val="Textbody"/>
        <w:spacing w:after="60"/>
      </w:pPr>
      <w:r>
        <w:t>Faute par l’Entrepreneur de se conformer à la décision de refus du Maître d’œuvre, il sera procédé à l’enlèvement de ces matériaux et produits à ses frais.</w:t>
      </w:r>
    </w:p>
    <w:p w14:paraId="7346EC88" w14:textId="77777777" w:rsidR="00E629A1" w:rsidRDefault="00E629A1" w:rsidP="00E629A1">
      <w:pPr>
        <w:pStyle w:val="Textbody"/>
        <w:spacing w:after="60"/>
      </w:pPr>
    </w:p>
    <w:p w14:paraId="02ED12E6" w14:textId="77777777" w:rsidR="00E629A1" w:rsidRDefault="00E629A1" w:rsidP="00E629A1">
      <w:pPr>
        <w:pStyle w:val="Textbody"/>
        <w:spacing w:after="60"/>
      </w:pPr>
      <w:r>
        <w:t>Les produits qui ne proviennent pas d’usines agréées feront l’objet de vérifications et essais prescrits par le Maître d’œuvre et exécutés par l’Entrepreneur et à ses frais. Les résultats des vérifications et essais seront adressés au Maître d’œuvre.</w:t>
      </w:r>
    </w:p>
    <w:p w14:paraId="5BFAADD6" w14:textId="77777777" w:rsidR="00E629A1" w:rsidRDefault="00E629A1" w:rsidP="00E629A1">
      <w:pPr>
        <w:pStyle w:val="Textbody"/>
        <w:spacing w:after="60"/>
      </w:pPr>
    </w:p>
    <w:p w14:paraId="3AEBD1FF" w14:textId="77777777" w:rsidR="00E629A1" w:rsidRPr="009E157D" w:rsidRDefault="00E629A1" w:rsidP="00E629A1">
      <w:pPr>
        <w:pStyle w:val="Textbody"/>
        <w:spacing w:after="60"/>
      </w:pPr>
      <w:r>
        <w:t>Les produits refusés seront revêtus d’une marque spéciale.</w:t>
      </w:r>
    </w:p>
    <w:p w14:paraId="28ED7154" w14:textId="77777777" w:rsidR="00530F53" w:rsidRDefault="00530F53" w:rsidP="0084564D">
      <w:pPr>
        <w:pStyle w:val="Textbody"/>
        <w:spacing w:after="60"/>
      </w:pPr>
    </w:p>
    <w:p w14:paraId="3099C693" w14:textId="43C0C8C5" w:rsidR="00A91F44" w:rsidRDefault="00603C01" w:rsidP="00C959DC">
      <w:pPr>
        <w:pStyle w:val="Titre20"/>
      </w:pPr>
      <w:bookmarkStart w:id="36" w:name="_Toc95398461"/>
      <w:bookmarkStart w:id="37" w:name="_Toc204343699"/>
      <w:bookmarkStart w:id="38" w:name="_Toc73435580"/>
      <w:bookmarkStart w:id="39" w:name="_Toc507421038"/>
      <w:bookmarkEnd w:id="33"/>
      <w:r>
        <w:t>ARTICLE II.</w:t>
      </w:r>
      <w:r w:rsidR="00EC2F97">
        <w:t>3</w:t>
      </w:r>
      <w:r>
        <w:t xml:space="preserve"> – </w:t>
      </w:r>
      <w:bookmarkEnd w:id="36"/>
      <w:r w:rsidR="00DF38BB">
        <w:t xml:space="preserve">DISPOSITIONS </w:t>
      </w:r>
      <w:proofErr w:type="spellStart"/>
      <w:r w:rsidR="00DF38BB">
        <w:t>REGLEMENTAIRES</w:t>
      </w:r>
      <w:proofErr w:type="spellEnd"/>
      <w:r w:rsidR="00DF38BB">
        <w:t xml:space="preserve"> </w:t>
      </w:r>
      <w:proofErr w:type="spellStart"/>
      <w:r w:rsidR="00DF38BB">
        <w:t>PARTICULIERES</w:t>
      </w:r>
      <w:bookmarkEnd w:id="37"/>
      <w:proofErr w:type="spellEnd"/>
      <w:r w:rsidR="00DF38BB">
        <w:t xml:space="preserve"> </w:t>
      </w:r>
    </w:p>
    <w:p w14:paraId="08075918" w14:textId="77777777" w:rsidR="00245E42" w:rsidRDefault="00245E42" w:rsidP="005B60EB">
      <w:pPr>
        <w:pStyle w:val="Titre30"/>
      </w:pPr>
      <w:bookmarkStart w:id="40" w:name="_Toc138164915"/>
      <w:bookmarkStart w:id="41" w:name="_Toc159233861"/>
    </w:p>
    <w:p w14:paraId="2EAA50CB" w14:textId="4B334A19" w:rsidR="00B07D92" w:rsidRDefault="00B07D92" w:rsidP="005B60EB">
      <w:pPr>
        <w:pStyle w:val="Titre30"/>
      </w:pPr>
      <w:bookmarkStart w:id="42" w:name="_Toc204343700"/>
      <w:r>
        <w:t>II.3.1 – Plomb et amiante</w:t>
      </w:r>
      <w:bookmarkEnd w:id="40"/>
      <w:bookmarkEnd w:id="41"/>
      <w:bookmarkEnd w:id="42"/>
    </w:p>
    <w:p w14:paraId="366A85ED" w14:textId="3D40940C" w:rsidR="00DF38BB" w:rsidRDefault="00B07D92" w:rsidP="00B07D92">
      <w:pPr>
        <w:widowControl/>
        <w:jc w:val="both"/>
        <w:rPr>
          <w:rFonts w:ascii="Arial" w:eastAsia="Times New Roman" w:hAnsi="Arial" w:cs="Times New Roman"/>
          <w:sz w:val="20"/>
          <w:szCs w:val="20"/>
          <w:lang w:bidi="ar-SA"/>
        </w:rPr>
      </w:pPr>
      <w:r>
        <w:rPr>
          <w:rFonts w:ascii="Arial" w:eastAsia="Times New Roman" w:hAnsi="Arial" w:cs="Times New Roman"/>
          <w:sz w:val="20"/>
          <w:szCs w:val="20"/>
          <w:lang w:bidi="ar-SA"/>
        </w:rPr>
        <w:t>Les travaux devront être réalisés dans le respect des dispositions du Code du Travail relatives à la prévention du risque chimique et à celles spécifiques aux substances cancérogènes, mutagènes et toxiques pour la reproduction (articles R.4412-59 à R.4412-93) et aux dispositions relatives aux valeurs limites biologiques (articles R.4412-152 et suivants).</w:t>
      </w:r>
    </w:p>
    <w:p w14:paraId="4BC6C66D" w14:textId="77777777" w:rsidR="00B07D92" w:rsidRDefault="00B07D92" w:rsidP="00B07D92">
      <w:pPr>
        <w:widowControl/>
        <w:jc w:val="both"/>
        <w:rPr>
          <w:rFonts w:ascii="Arial" w:eastAsia="Times New Roman" w:hAnsi="Arial" w:cs="Times New Roman"/>
          <w:sz w:val="20"/>
          <w:szCs w:val="20"/>
          <w:lang w:bidi="ar-SA"/>
        </w:rPr>
      </w:pPr>
    </w:p>
    <w:p w14:paraId="7A240AF7" w14:textId="77777777" w:rsidR="00245E42" w:rsidRDefault="00245E42" w:rsidP="005B60EB">
      <w:pPr>
        <w:pStyle w:val="Titre30"/>
      </w:pPr>
      <w:bookmarkStart w:id="43" w:name="_Toc73435585"/>
      <w:bookmarkStart w:id="44" w:name="_Toc138164916"/>
      <w:bookmarkStart w:id="45" w:name="_Toc159233862"/>
    </w:p>
    <w:p w14:paraId="7F35C937" w14:textId="57E20884" w:rsidR="00245E42" w:rsidRDefault="00245E42" w:rsidP="005B60EB">
      <w:pPr>
        <w:pStyle w:val="Titre30"/>
      </w:pPr>
      <w:bookmarkStart w:id="46" w:name="_Toc204343701"/>
      <w:r>
        <w:t>II.</w:t>
      </w:r>
      <w:r w:rsidR="00A934CB">
        <w:t>3</w:t>
      </w:r>
      <w:r>
        <w:t>.2 – Sécurité du personnel</w:t>
      </w:r>
      <w:bookmarkEnd w:id="43"/>
      <w:bookmarkEnd w:id="44"/>
      <w:bookmarkEnd w:id="45"/>
      <w:bookmarkEnd w:id="46"/>
      <w:r>
        <w:t xml:space="preserve"> </w:t>
      </w:r>
    </w:p>
    <w:p w14:paraId="25FB5B45" w14:textId="77777777" w:rsidR="00245E42" w:rsidRDefault="00245E42" w:rsidP="00245E42">
      <w:pPr>
        <w:widowControl/>
        <w:tabs>
          <w:tab w:val="right" w:leader="dot" w:pos="8503"/>
        </w:tabs>
        <w:spacing w:after="60"/>
        <w:jc w:val="both"/>
        <w:rPr>
          <w:rFonts w:ascii="Arial" w:eastAsia="Times New Roman" w:hAnsi="Arial" w:cs="Times New Roman"/>
          <w:color w:val="000000"/>
          <w:sz w:val="20"/>
          <w:szCs w:val="20"/>
          <w:lang w:bidi="ar-SA"/>
        </w:rPr>
      </w:pPr>
      <w:r>
        <w:rPr>
          <w:rFonts w:ascii="Arial" w:eastAsia="Times New Roman" w:hAnsi="Arial" w:cs="Times New Roman"/>
          <w:color w:val="000000"/>
          <w:sz w:val="20"/>
          <w:szCs w:val="20"/>
          <w:lang w:bidi="ar-SA"/>
        </w:rPr>
        <w:t>L'entreprise mettra à disposition des travailleurs des équipements de protection individuelle adaptés aux opérations à réaliser (protection respiratoire adaptée, tenue type 5 étanche résistant aux particules, bottes ou chaussures étanches, gants étanches, etc.…).</w:t>
      </w:r>
    </w:p>
    <w:p w14:paraId="4B2E4FD3" w14:textId="77777777" w:rsidR="00A934CB" w:rsidRDefault="00A934CB" w:rsidP="00245E42">
      <w:pPr>
        <w:widowControl/>
        <w:tabs>
          <w:tab w:val="right" w:leader="dot" w:pos="8503"/>
        </w:tabs>
        <w:spacing w:after="60"/>
        <w:jc w:val="both"/>
        <w:rPr>
          <w:rFonts w:ascii="Arial" w:eastAsia="Times New Roman" w:hAnsi="Arial" w:cs="Times New Roman"/>
          <w:color w:val="000000"/>
          <w:sz w:val="20"/>
          <w:szCs w:val="20"/>
          <w:lang w:bidi="ar-SA"/>
        </w:rPr>
      </w:pPr>
    </w:p>
    <w:p w14:paraId="061FAF8D" w14:textId="77777777" w:rsidR="00A934CB" w:rsidRDefault="00A934CB" w:rsidP="00A934CB">
      <w:pPr>
        <w:pStyle w:val="Style1"/>
      </w:pPr>
      <w:r w:rsidRPr="00A15BAF">
        <w:lastRenderedPageBreak/>
        <w:t>Avant tout commencement d'intervention, l'entreprise procédera à l'évaluation des risques et prendra les mesures correspondantes à cette évaluation dans le strict respect de la réglementation en vigueur, notamment l'évaluation du niveau d'exposition et sa durée.</w:t>
      </w:r>
      <w:r>
        <w:t xml:space="preserve"> Ces informations seront indiquées dans le plan de prévention. </w:t>
      </w:r>
    </w:p>
    <w:p w14:paraId="3A706D59" w14:textId="77777777" w:rsidR="00A934CB" w:rsidRDefault="00A934CB" w:rsidP="00245E42">
      <w:pPr>
        <w:widowControl/>
        <w:tabs>
          <w:tab w:val="right" w:leader="dot" w:pos="8503"/>
        </w:tabs>
        <w:spacing w:after="60"/>
        <w:jc w:val="both"/>
        <w:rPr>
          <w:rFonts w:ascii="Arial" w:eastAsia="Times New Roman" w:hAnsi="Arial" w:cs="Times New Roman"/>
          <w:color w:val="000000"/>
          <w:sz w:val="20"/>
          <w:szCs w:val="20"/>
          <w:lang w:bidi="ar-SA"/>
        </w:rPr>
      </w:pPr>
    </w:p>
    <w:p w14:paraId="6B2C9E21" w14:textId="77777777" w:rsidR="00A934CB" w:rsidRDefault="00A934CB" w:rsidP="00245E42">
      <w:pPr>
        <w:widowControl/>
        <w:tabs>
          <w:tab w:val="right" w:leader="dot" w:pos="8503"/>
        </w:tabs>
        <w:spacing w:after="60"/>
        <w:jc w:val="both"/>
        <w:rPr>
          <w:rFonts w:ascii="Arial" w:eastAsia="Times New Roman" w:hAnsi="Arial" w:cs="Times New Roman"/>
          <w:color w:val="000000"/>
          <w:sz w:val="20"/>
          <w:szCs w:val="20"/>
          <w:lang w:bidi="ar-SA"/>
        </w:rPr>
      </w:pPr>
    </w:p>
    <w:p w14:paraId="627F66C2" w14:textId="28D2C552" w:rsidR="00A934CB" w:rsidRPr="00750976" w:rsidRDefault="00A934CB" w:rsidP="005B60EB">
      <w:pPr>
        <w:pStyle w:val="Titre30"/>
      </w:pPr>
      <w:bookmarkStart w:id="47" w:name="_Toc204343702"/>
      <w:r w:rsidRPr="00750976">
        <w:t>II.</w:t>
      </w:r>
      <w:r>
        <w:t>3</w:t>
      </w:r>
      <w:r w:rsidRPr="00750976">
        <w:t>.</w:t>
      </w:r>
      <w:r>
        <w:t>3</w:t>
      </w:r>
      <w:r w:rsidRPr="00750976">
        <w:t xml:space="preserve"> – Qualification de l'entreprise et assurance</w:t>
      </w:r>
      <w:bookmarkEnd w:id="47"/>
    </w:p>
    <w:p w14:paraId="4C95FF1C" w14:textId="77777777" w:rsidR="00A934CB" w:rsidRPr="00750976" w:rsidRDefault="00A934CB" w:rsidP="00A934CB">
      <w:pPr>
        <w:widowControl/>
        <w:suppressAutoHyphens w:val="0"/>
        <w:autoSpaceDN/>
        <w:spacing w:before="100" w:beforeAutospacing="1" w:after="100" w:afterAutospacing="1"/>
        <w:jc w:val="both"/>
        <w:textAlignment w:val="auto"/>
        <w:rPr>
          <w:rFonts w:ascii="Arial" w:eastAsia="Times New Roman" w:hAnsi="Arial" w:cs="Arial"/>
          <w:color w:val="000000"/>
          <w:kern w:val="0"/>
          <w:sz w:val="20"/>
          <w:szCs w:val="20"/>
          <w:lang w:bidi="ar-SA"/>
        </w:rPr>
      </w:pPr>
      <w:r w:rsidRPr="00750976">
        <w:rPr>
          <w:rFonts w:ascii="Arial" w:eastAsia="Times New Roman" w:hAnsi="Arial" w:cs="Arial"/>
          <w:color w:val="000000"/>
          <w:kern w:val="0"/>
          <w:sz w:val="20"/>
          <w:szCs w:val="20"/>
          <w:lang w:bidi="ar-SA"/>
        </w:rPr>
        <w:t xml:space="preserve">Conformément à l'article R4412-129, l'entreprise chargée des </w:t>
      </w:r>
      <w:r>
        <w:rPr>
          <w:rFonts w:ascii="Arial" w:eastAsia="Times New Roman" w:hAnsi="Arial" w:cs="Arial"/>
          <w:color w:val="000000"/>
          <w:kern w:val="0"/>
          <w:sz w:val="20"/>
          <w:szCs w:val="20"/>
          <w:lang w:bidi="ar-SA"/>
        </w:rPr>
        <w:t>prestations</w:t>
      </w:r>
      <w:r w:rsidRPr="00750976">
        <w:rPr>
          <w:rFonts w:ascii="Arial" w:eastAsia="Times New Roman" w:hAnsi="Arial" w:cs="Arial"/>
          <w:color w:val="000000"/>
          <w:kern w:val="0"/>
          <w:sz w:val="20"/>
          <w:szCs w:val="20"/>
          <w:lang w:bidi="ar-SA"/>
        </w:rPr>
        <w:t xml:space="preserve"> devra posséder une certification </w:t>
      </w:r>
      <w:r>
        <w:rPr>
          <w:rFonts w:ascii="Arial" w:eastAsia="Times New Roman" w:hAnsi="Arial" w:cs="Arial"/>
          <w:color w:val="000000"/>
          <w:kern w:val="0"/>
          <w:sz w:val="20"/>
          <w:szCs w:val="20"/>
          <w:lang w:bidi="ar-SA"/>
        </w:rPr>
        <w:t xml:space="preserve">SS3 </w:t>
      </w:r>
      <w:r w:rsidRPr="00750976">
        <w:rPr>
          <w:rFonts w:ascii="Arial" w:eastAsia="Times New Roman" w:hAnsi="Arial" w:cs="Arial"/>
          <w:color w:val="000000"/>
          <w:kern w:val="0"/>
          <w:sz w:val="20"/>
          <w:szCs w:val="20"/>
          <w:lang w:bidi="ar-SA"/>
        </w:rPr>
        <w:t>en cours de validité par des organismes certificateurs (Qualibat, AFNOR Certification ou Global Certification) et devra produire avant le commencement d'exécution une attestation correspondante en cours de validité.</w:t>
      </w:r>
    </w:p>
    <w:p w14:paraId="3168BED2" w14:textId="77777777" w:rsidR="00A934CB" w:rsidRDefault="00A934CB" w:rsidP="00A934CB">
      <w:pPr>
        <w:widowControl/>
        <w:suppressAutoHyphens w:val="0"/>
        <w:autoSpaceDN/>
        <w:spacing w:before="100" w:beforeAutospacing="1" w:after="100" w:afterAutospacing="1"/>
        <w:jc w:val="both"/>
        <w:textAlignment w:val="auto"/>
        <w:rPr>
          <w:rFonts w:ascii="Arial" w:eastAsia="Times New Roman" w:hAnsi="Arial" w:cs="Arial"/>
          <w:color w:val="000000"/>
          <w:kern w:val="0"/>
          <w:sz w:val="20"/>
          <w:szCs w:val="20"/>
          <w:lang w:bidi="ar-SA"/>
        </w:rPr>
      </w:pPr>
      <w:r>
        <w:rPr>
          <w:rFonts w:ascii="Arial" w:eastAsia="Times New Roman" w:hAnsi="Arial" w:cs="Arial"/>
          <w:color w:val="000000"/>
          <w:kern w:val="0"/>
          <w:sz w:val="20"/>
          <w:szCs w:val="20"/>
          <w:lang w:bidi="ar-SA"/>
        </w:rPr>
        <w:t>Le titulaire</w:t>
      </w:r>
      <w:r w:rsidRPr="00750976">
        <w:rPr>
          <w:rFonts w:ascii="Arial" w:eastAsia="Times New Roman" w:hAnsi="Arial" w:cs="Arial"/>
          <w:color w:val="000000"/>
          <w:kern w:val="0"/>
          <w:sz w:val="20"/>
          <w:szCs w:val="20"/>
          <w:lang w:bidi="ar-SA"/>
        </w:rPr>
        <w:t xml:space="preserve"> devra également être assurée pour les </w:t>
      </w:r>
      <w:r>
        <w:rPr>
          <w:rFonts w:ascii="Arial" w:eastAsia="Times New Roman" w:hAnsi="Arial" w:cs="Arial"/>
          <w:color w:val="000000"/>
          <w:kern w:val="0"/>
          <w:sz w:val="20"/>
          <w:szCs w:val="20"/>
          <w:lang w:bidi="ar-SA"/>
        </w:rPr>
        <w:t>prestations</w:t>
      </w:r>
      <w:r w:rsidRPr="00750976">
        <w:rPr>
          <w:rFonts w:ascii="Arial" w:eastAsia="Times New Roman" w:hAnsi="Arial" w:cs="Arial"/>
          <w:color w:val="000000"/>
          <w:kern w:val="0"/>
          <w:sz w:val="20"/>
          <w:szCs w:val="20"/>
          <w:lang w:bidi="ar-SA"/>
        </w:rPr>
        <w:t xml:space="preserve"> de retrait d'amiante et devra produire</w:t>
      </w:r>
      <w:r>
        <w:rPr>
          <w:rFonts w:ascii="Arial" w:eastAsia="Times New Roman" w:hAnsi="Arial" w:cs="Arial"/>
          <w:color w:val="000000"/>
          <w:kern w:val="0"/>
          <w:sz w:val="20"/>
          <w:szCs w:val="20"/>
          <w:lang w:bidi="ar-SA"/>
        </w:rPr>
        <w:t xml:space="preserve"> </w:t>
      </w:r>
      <w:r w:rsidRPr="00750976">
        <w:rPr>
          <w:rFonts w:ascii="Arial" w:eastAsia="Times New Roman" w:hAnsi="Arial" w:cs="Arial"/>
          <w:color w:val="000000"/>
          <w:kern w:val="0"/>
          <w:sz w:val="20"/>
          <w:szCs w:val="20"/>
          <w:lang w:bidi="ar-SA"/>
        </w:rPr>
        <w:t>une attestation correspondante avant le commencement d'exécution.</w:t>
      </w:r>
    </w:p>
    <w:p w14:paraId="2A403BBE" w14:textId="77777777" w:rsidR="00245E42" w:rsidRDefault="00245E42" w:rsidP="00245E42">
      <w:pPr>
        <w:widowControl/>
        <w:tabs>
          <w:tab w:val="right" w:leader="dot" w:pos="8503"/>
        </w:tabs>
        <w:jc w:val="both"/>
        <w:rPr>
          <w:rFonts w:ascii="Arial" w:eastAsia="Times New Roman" w:hAnsi="Arial" w:cs="Times New Roman"/>
          <w:color w:val="000000"/>
          <w:sz w:val="20"/>
          <w:szCs w:val="20"/>
          <w:lang w:bidi="ar-SA"/>
        </w:rPr>
      </w:pPr>
      <w:r>
        <w:rPr>
          <w:rFonts w:ascii="Arial" w:eastAsia="Times New Roman" w:hAnsi="Arial" w:cs="Times New Roman"/>
          <w:color w:val="000000"/>
          <w:sz w:val="20"/>
          <w:szCs w:val="20"/>
          <w:lang w:bidi="ar-SA"/>
        </w:rPr>
        <w:t xml:space="preserve">Avant tout commencement d'intervention, l'entreprise procédera à l'évaluation des risques et prendra les mesures correspondantes à cette évaluation dans le strict respect de la réglementation en vigueur, notamment l'évaluation du niveau d'exposition et sa durée. Ces informations seront indiquées dans le plan de prévention. </w:t>
      </w:r>
    </w:p>
    <w:p w14:paraId="41D1B04B" w14:textId="77777777" w:rsidR="00B07D92" w:rsidRPr="00B07D92" w:rsidRDefault="00B07D92" w:rsidP="00B07D92">
      <w:pPr>
        <w:widowControl/>
        <w:jc w:val="both"/>
        <w:rPr>
          <w:rFonts w:ascii="Arial" w:eastAsia="Times New Roman" w:hAnsi="Arial" w:cs="Times New Roman"/>
          <w:sz w:val="20"/>
          <w:szCs w:val="20"/>
          <w:lang w:bidi="ar-SA"/>
        </w:rPr>
      </w:pPr>
    </w:p>
    <w:p w14:paraId="02CDC4E1" w14:textId="77777777" w:rsidR="00DF38BB" w:rsidRPr="00C57F9E" w:rsidRDefault="00DF38BB" w:rsidP="00C959DC">
      <w:pPr>
        <w:pStyle w:val="Titre20"/>
      </w:pPr>
    </w:p>
    <w:p w14:paraId="553CED7E" w14:textId="6D4F79D8" w:rsidR="009D43C6" w:rsidRDefault="00A91F44" w:rsidP="00E14D27">
      <w:pPr>
        <w:pStyle w:val="Titre20"/>
      </w:pPr>
      <w:bookmarkStart w:id="48" w:name="_Toc204343703"/>
      <w:r>
        <w:t>ARTICLE II.</w:t>
      </w:r>
      <w:r w:rsidR="00530F53">
        <w:t>4</w:t>
      </w:r>
      <w:r>
        <w:t xml:space="preserve"> – </w:t>
      </w:r>
      <w:r w:rsidR="00523E81">
        <w:t>CABINE</w:t>
      </w:r>
      <w:bookmarkStart w:id="49" w:name="_Toc159233865"/>
      <w:bookmarkEnd w:id="48"/>
    </w:p>
    <w:p w14:paraId="6DF246F0" w14:textId="74745EA7" w:rsidR="00BF515C" w:rsidRDefault="00BF515C" w:rsidP="005B60EB">
      <w:pPr>
        <w:pStyle w:val="Titre30"/>
      </w:pPr>
      <w:bookmarkStart w:id="50" w:name="_Toc204343704"/>
      <w:r>
        <w:t>II.4.1 – M</w:t>
      </w:r>
      <w:r w:rsidR="00672790">
        <w:t>açonnerie</w:t>
      </w:r>
      <w:bookmarkEnd w:id="50"/>
    </w:p>
    <w:p w14:paraId="33448D57" w14:textId="7F7457C0" w:rsidR="009D43C6" w:rsidRPr="006812D9" w:rsidRDefault="00672790" w:rsidP="006812D9">
      <w:pPr>
        <w:rPr>
          <w:rFonts w:ascii="Arial" w:eastAsia="Times New Roman" w:hAnsi="Arial" w:cs="Times New Roman"/>
          <w:bCs/>
          <w:color w:val="000000"/>
          <w:sz w:val="20"/>
          <w:szCs w:val="20"/>
          <w:lang w:bidi="ar-SA"/>
        </w:rPr>
      </w:pPr>
      <w:r w:rsidRPr="006812D9">
        <w:rPr>
          <w:rFonts w:ascii="Arial" w:eastAsia="Times New Roman" w:hAnsi="Arial" w:cs="Times New Roman"/>
          <w:bCs/>
          <w:color w:val="000000"/>
          <w:sz w:val="20"/>
          <w:szCs w:val="20"/>
          <w:lang w:bidi="ar-SA"/>
        </w:rPr>
        <w:t>Tous les travaux relatifs à la ma</w:t>
      </w:r>
      <w:r w:rsidR="00567363" w:rsidRPr="006812D9">
        <w:rPr>
          <w:rFonts w:ascii="Arial" w:eastAsia="Times New Roman" w:hAnsi="Arial" w:cs="Times New Roman"/>
          <w:bCs/>
          <w:color w:val="000000"/>
          <w:sz w:val="20"/>
          <w:szCs w:val="20"/>
          <w:lang w:bidi="ar-SA"/>
        </w:rPr>
        <w:t xml:space="preserve">çonnerie </w:t>
      </w:r>
      <w:r w:rsidR="00974271" w:rsidRPr="006812D9">
        <w:rPr>
          <w:rFonts w:ascii="Arial" w:eastAsia="Times New Roman" w:hAnsi="Arial" w:cs="Times New Roman"/>
          <w:bCs/>
          <w:color w:val="000000"/>
          <w:sz w:val="20"/>
          <w:szCs w:val="20"/>
          <w:lang w:bidi="ar-SA"/>
        </w:rPr>
        <w:t xml:space="preserve">sera conforme aux spécifications du </w:t>
      </w:r>
      <w:proofErr w:type="spellStart"/>
      <w:r w:rsidR="00974271" w:rsidRPr="006812D9">
        <w:rPr>
          <w:rFonts w:ascii="Arial" w:eastAsia="Times New Roman" w:hAnsi="Arial" w:cs="Times New Roman"/>
          <w:bCs/>
          <w:color w:val="000000"/>
          <w:sz w:val="20"/>
          <w:szCs w:val="20"/>
          <w:lang w:bidi="ar-SA"/>
        </w:rPr>
        <w:t>DTU</w:t>
      </w:r>
      <w:proofErr w:type="spellEnd"/>
      <w:r w:rsidR="00974271" w:rsidRPr="006812D9">
        <w:rPr>
          <w:rFonts w:ascii="Arial" w:eastAsia="Times New Roman" w:hAnsi="Arial" w:cs="Times New Roman"/>
          <w:bCs/>
          <w:color w:val="000000"/>
          <w:sz w:val="20"/>
          <w:szCs w:val="20"/>
          <w:lang w:bidi="ar-SA"/>
        </w:rPr>
        <w:t xml:space="preserve"> 20.1</w:t>
      </w:r>
    </w:p>
    <w:p w14:paraId="5C3146EE" w14:textId="77777777" w:rsidR="009D43C6" w:rsidRDefault="009D43C6" w:rsidP="005B60EB">
      <w:pPr>
        <w:pStyle w:val="Titre30"/>
      </w:pPr>
    </w:p>
    <w:p w14:paraId="66C510AA" w14:textId="116650FE" w:rsidR="009262FB" w:rsidRDefault="009262FB" w:rsidP="005B60EB">
      <w:pPr>
        <w:pStyle w:val="Titre30"/>
      </w:pPr>
      <w:bookmarkStart w:id="51" w:name="_Toc204343705"/>
      <w:r>
        <w:t>II.4.</w:t>
      </w:r>
      <w:r w:rsidR="005B5ED3">
        <w:t>2</w:t>
      </w:r>
      <w:r>
        <w:t xml:space="preserve"> – Enduis</w:t>
      </w:r>
      <w:bookmarkEnd w:id="49"/>
      <w:bookmarkEnd w:id="51"/>
    </w:p>
    <w:p w14:paraId="311D3F65" w14:textId="77777777" w:rsidR="009262FB" w:rsidRDefault="009262FB" w:rsidP="003E1C8C">
      <w:pPr>
        <w:rPr>
          <w:rFonts w:ascii="Arial" w:eastAsia="Times New Roman" w:hAnsi="Arial" w:cs="Times New Roman"/>
          <w:bCs/>
          <w:color w:val="000000"/>
          <w:sz w:val="20"/>
          <w:szCs w:val="20"/>
          <w:lang w:bidi="ar-SA"/>
        </w:rPr>
      </w:pPr>
      <w:bookmarkStart w:id="52" w:name="_Toc159233866"/>
      <w:bookmarkStart w:id="53" w:name="_Toc194393010"/>
      <w:bookmarkStart w:id="54" w:name="_Toc194498677"/>
      <w:r w:rsidRPr="003E1C8C">
        <w:rPr>
          <w:rFonts w:ascii="Arial" w:eastAsia="Times New Roman" w:hAnsi="Arial" w:cs="Times New Roman"/>
          <w:bCs/>
          <w:color w:val="000000"/>
          <w:sz w:val="20"/>
          <w:szCs w:val="20"/>
          <w:lang w:bidi="ar-SA"/>
        </w:rPr>
        <w:t>La planitude sous règle de 2m ne devra pas faire apparaitre une flèche de plus de 0.5 cm et sous une réglette de 20cm une flèche de plus de 0.2cm</w:t>
      </w:r>
      <w:bookmarkEnd w:id="52"/>
      <w:bookmarkEnd w:id="53"/>
      <w:bookmarkEnd w:id="54"/>
    </w:p>
    <w:p w14:paraId="20271147" w14:textId="77777777" w:rsidR="003E1C8C" w:rsidRPr="003E1C8C" w:rsidRDefault="003E1C8C" w:rsidP="003E1C8C">
      <w:pPr>
        <w:rPr>
          <w:rFonts w:ascii="Arial" w:eastAsia="Times New Roman" w:hAnsi="Arial" w:cs="Times New Roman"/>
          <w:bCs/>
          <w:color w:val="000000"/>
          <w:sz w:val="20"/>
          <w:szCs w:val="20"/>
          <w:lang w:bidi="ar-SA"/>
        </w:rPr>
      </w:pPr>
    </w:p>
    <w:p w14:paraId="4A15E646" w14:textId="77777777" w:rsidR="009262FB" w:rsidRPr="003E1C8C" w:rsidRDefault="009262FB" w:rsidP="003E1C8C">
      <w:pPr>
        <w:rPr>
          <w:rFonts w:ascii="Arial" w:eastAsia="Times New Roman" w:hAnsi="Arial" w:cs="Times New Roman"/>
          <w:bCs/>
          <w:color w:val="000000"/>
          <w:sz w:val="20"/>
          <w:szCs w:val="20"/>
          <w:lang w:bidi="ar-SA"/>
        </w:rPr>
      </w:pPr>
      <w:bookmarkStart w:id="55" w:name="_Toc159233867"/>
      <w:bookmarkStart w:id="56" w:name="_Toc194393011"/>
      <w:bookmarkStart w:id="57" w:name="_Toc194498678"/>
      <w:r w:rsidRPr="003E1C8C">
        <w:rPr>
          <w:rFonts w:ascii="Arial" w:eastAsia="Times New Roman" w:hAnsi="Arial" w:cs="Times New Roman"/>
          <w:bCs/>
          <w:color w:val="000000"/>
          <w:sz w:val="20"/>
          <w:szCs w:val="20"/>
          <w:lang w:bidi="ar-SA"/>
        </w:rPr>
        <w:t>L’état des surfaces doit être régulier, sans soufflures, cloques, gerçures, fissures caractérisées, joints rectilignes, arêtes.</w:t>
      </w:r>
      <w:bookmarkEnd w:id="55"/>
      <w:bookmarkEnd w:id="56"/>
      <w:bookmarkEnd w:id="57"/>
    </w:p>
    <w:p w14:paraId="1919F595" w14:textId="77777777" w:rsidR="00CC41FC" w:rsidRDefault="00CC41FC" w:rsidP="005B60EB">
      <w:pPr>
        <w:pStyle w:val="Titre30"/>
      </w:pPr>
      <w:bookmarkStart w:id="58" w:name="_Toc159233870"/>
    </w:p>
    <w:p w14:paraId="5AFCA817" w14:textId="66C36C00" w:rsidR="00CC41FC" w:rsidRDefault="00CC41FC" w:rsidP="005B60EB">
      <w:pPr>
        <w:pStyle w:val="Titre30"/>
      </w:pPr>
      <w:bookmarkStart w:id="59" w:name="_Toc204343706"/>
      <w:r>
        <w:t>II.4.</w:t>
      </w:r>
      <w:r w:rsidR="005B5ED3">
        <w:t>3</w:t>
      </w:r>
      <w:r>
        <w:t xml:space="preserve"> – Charpente</w:t>
      </w:r>
      <w:bookmarkEnd w:id="58"/>
      <w:bookmarkEnd w:id="59"/>
    </w:p>
    <w:p w14:paraId="29C96521" w14:textId="39356A0C" w:rsidR="00CC41FC" w:rsidRPr="005D6276" w:rsidRDefault="00E079C5" w:rsidP="005D6276">
      <w:pPr>
        <w:rPr>
          <w:rFonts w:ascii="Arial" w:eastAsia="Times New Roman" w:hAnsi="Arial" w:cs="Times New Roman"/>
          <w:sz w:val="20"/>
          <w:szCs w:val="20"/>
          <w:lang w:bidi="ar-SA"/>
        </w:rPr>
      </w:pPr>
      <w:bookmarkStart w:id="60" w:name="_Toc194393013"/>
      <w:bookmarkStart w:id="61" w:name="_Toc194498680"/>
      <w:r w:rsidRPr="005D6276">
        <w:rPr>
          <w:rFonts w:ascii="Arial" w:eastAsia="Times New Roman" w:hAnsi="Arial" w:cs="Times New Roman"/>
          <w:sz w:val="20"/>
          <w:szCs w:val="20"/>
          <w:lang w:bidi="ar-SA"/>
        </w:rPr>
        <w:t xml:space="preserve">Les bois utilisés pour </w:t>
      </w:r>
      <w:r w:rsidR="007238C9" w:rsidRPr="005D6276">
        <w:rPr>
          <w:rFonts w:ascii="Arial" w:eastAsia="Times New Roman" w:hAnsi="Arial" w:cs="Times New Roman"/>
          <w:sz w:val="20"/>
          <w:szCs w:val="20"/>
          <w:lang w:bidi="ar-SA"/>
        </w:rPr>
        <w:t xml:space="preserve">la construction de la cabine seront </w:t>
      </w:r>
      <w:r w:rsidR="00B3191D" w:rsidRPr="005D6276">
        <w:rPr>
          <w:rFonts w:ascii="Arial" w:eastAsia="Times New Roman" w:hAnsi="Arial" w:cs="Times New Roman"/>
          <w:sz w:val="20"/>
          <w:szCs w:val="20"/>
          <w:lang w:bidi="ar-SA"/>
        </w:rPr>
        <w:t>conformes</w:t>
      </w:r>
      <w:r w:rsidR="005878BE" w:rsidRPr="005D6276">
        <w:rPr>
          <w:rFonts w:ascii="Arial" w:eastAsia="Times New Roman" w:hAnsi="Arial" w:cs="Times New Roman"/>
          <w:sz w:val="20"/>
          <w:szCs w:val="20"/>
          <w:lang w:bidi="ar-SA"/>
        </w:rPr>
        <w:t xml:space="preserve"> au</w:t>
      </w:r>
      <w:r w:rsidR="00480514" w:rsidRPr="005D6276">
        <w:rPr>
          <w:rFonts w:ascii="Arial" w:eastAsia="Times New Roman" w:hAnsi="Arial" w:cs="Times New Roman"/>
          <w:sz w:val="20"/>
          <w:szCs w:val="20"/>
          <w:lang w:bidi="ar-SA"/>
        </w:rPr>
        <w:t>x normes suivantes :</w:t>
      </w:r>
      <w:bookmarkEnd w:id="60"/>
      <w:bookmarkEnd w:id="61"/>
    </w:p>
    <w:p w14:paraId="476459BC" w14:textId="77777777" w:rsidR="005D6276" w:rsidRDefault="002338F5" w:rsidP="005D6276">
      <w:pPr>
        <w:pStyle w:val="Paragraphedeliste"/>
        <w:numPr>
          <w:ilvl w:val="0"/>
          <w:numId w:val="151"/>
        </w:numPr>
        <w:rPr>
          <w:rFonts w:ascii="Arial" w:eastAsia="Times New Roman" w:hAnsi="Arial" w:cs="Times New Roman"/>
          <w:sz w:val="20"/>
          <w:szCs w:val="20"/>
          <w:lang w:bidi="ar-SA"/>
        </w:rPr>
      </w:pPr>
      <w:bookmarkStart w:id="62" w:name="_Toc194393014"/>
      <w:bookmarkStart w:id="63" w:name="_Toc194498681"/>
      <w:proofErr w:type="spellStart"/>
      <w:r w:rsidRPr="005D6276">
        <w:rPr>
          <w:rFonts w:ascii="Arial" w:eastAsia="Times New Roman" w:hAnsi="Arial" w:cs="Times New Roman"/>
          <w:sz w:val="20"/>
          <w:szCs w:val="20"/>
          <w:lang w:bidi="ar-SA"/>
        </w:rPr>
        <w:t>DTU</w:t>
      </w:r>
      <w:proofErr w:type="spellEnd"/>
      <w:r w:rsidRPr="005D6276">
        <w:rPr>
          <w:rFonts w:ascii="Arial" w:eastAsia="Times New Roman" w:hAnsi="Arial" w:cs="Times New Roman"/>
          <w:sz w:val="20"/>
          <w:szCs w:val="20"/>
          <w:lang w:bidi="ar-SA"/>
        </w:rPr>
        <w:t xml:space="preserve"> B52 001 précis</w:t>
      </w:r>
      <w:r w:rsidR="00B3191D" w:rsidRPr="005D6276">
        <w:rPr>
          <w:rFonts w:ascii="Arial" w:eastAsia="Times New Roman" w:hAnsi="Arial" w:cs="Times New Roman"/>
          <w:sz w:val="20"/>
          <w:szCs w:val="20"/>
          <w:lang w:bidi="ar-SA"/>
        </w:rPr>
        <w:t>ant</w:t>
      </w:r>
      <w:r w:rsidRPr="005D6276">
        <w:rPr>
          <w:rFonts w:ascii="Arial" w:eastAsia="Times New Roman" w:hAnsi="Arial" w:cs="Times New Roman"/>
          <w:sz w:val="20"/>
          <w:szCs w:val="20"/>
          <w:lang w:bidi="ar-SA"/>
        </w:rPr>
        <w:t xml:space="preserve"> les règles sur l’utilisation du bois de construction.</w:t>
      </w:r>
      <w:bookmarkStart w:id="64" w:name="_Toc194393015"/>
      <w:bookmarkStart w:id="65" w:name="_Toc194498682"/>
      <w:bookmarkEnd w:id="62"/>
      <w:bookmarkEnd w:id="63"/>
    </w:p>
    <w:p w14:paraId="647CF7EC" w14:textId="77777777" w:rsidR="005D6276" w:rsidRDefault="002338F5" w:rsidP="005D6276">
      <w:pPr>
        <w:pStyle w:val="Paragraphedeliste"/>
        <w:numPr>
          <w:ilvl w:val="0"/>
          <w:numId w:val="151"/>
        </w:numPr>
        <w:rPr>
          <w:rFonts w:ascii="Arial" w:eastAsia="Times New Roman" w:hAnsi="Arial" w:cs="Times New Roman"/>
          <w:sz w:val="20"/>
          <w:szCs w:val="20"/>
          <w:lang w:bidi="ar-SA"/>
        </w:rPr>
      </w:pPr>
      <w:r w:rsidRPr="005D6276">
        <w:rPr>
          <w:rFonts w:ascii="Arial" w:eastAsia="Times New Roman" w:hAnsi="Arial" w:cs="Times New Roman"/>
          <w:sz w:val="20"/>
          <w:szCs w:val="20"/>
          <w:lang w:bidi="ar-SA"/>
        </w:rPr>
        <w:t xml:space="preserve">Norme NF P21-400 </w:t>
      </w:r>
      <w:r w:rsidR="00626280" w:rsidRPr="005D6276">
        <w:rPr>
          <w:rFonts w:ascii="Arial" w:eastAsia="Times New Roman" w:hAnsi="Arial" w:cs="Times New Roman"/>
          <w:sz w:val="20"/>
          <w:szCs w:val="20"/>
          <w:lang w:bidi="ar-SA"/>
        </w:rPr>
        <w:t>concernant</w:t>
      </w:r>
      <w:r w:rsidRPr="005D6276">
        <w:rPr>
          <w:rFonts w:ascii="Arial" w:eastAsia="Times New Roman" w:hAnsi="Arial" w:cs="Times New Roman"/>
          <w:sz w:val="20"/>
          <w:szCs w:val="20"/>
          <w:lang w:bidi="ar-SA"/>
        </w:rPr>
        <w:t xml:space="preserve"> la classe de résistance du bois.</w:t>
      </w:r>
      <w:bookmarkStart w:id="66" w:name="_Toc194393016"/>
      <w:bookmarkStart w:id="67" w:name="_Toc194498683"/>
      <w:bookmarkEnd w:id="64"/>
      <w:bookmarkEnd w:id="65"/>
    </w:p>
    <w:p w14:paraId="05EE0669" w14:textId="77777777" w:rsidR="005D6276" w:rsidRDefault="00626280" w:rsidP="005D6276">
      <w:pPr>
        <w:pStyle w:val="Paragraphedeliste"/>
        <w:numPr>
          <w:ilvl w:val="0"/>
          <w:numId w:val="151"/>
        </w:numPr>
        <w:rPr>
          <w:rFonts w:ascii="Arial" w:eastAsia="Times New Roman" w:hAnsi="Arial" w:cs="Times New Roman"/>
          <w:sz w:val="20"/>
          <w:szCs w:val="20"/>
          <w:lang w:bidi="ar-SA"/>
        </w:rPr>
      </w:pPr>
      <w:r w:rsidRPr="005D6276">
        <w:rPr>
          <w:rFonts w:ascii="Arial" w:eastAsia="Times New Roman" w:hAnsi="Arial" w:cs="Times New Roman"/>
          <w:sz w:val="20"/>
          <w:szCs w:val="20"/>
          <w:lang w:bidi="ar-SA"/>
        </w:rPr>
        <w:t>N</w:t>
      </w:r>
      <w:r w:rsidR="002338F5" w:rsidRPr="005D6276">
        <w:rPr>
          <w:rFonts w:ascii="Arial" w:eastAsia="Times New Roman" w:hAnsi="Arial" w:cs="Times New Roman"/>
          <w:sz w:val="20"/>
          <w:szCs w:val="20"/>
          <w:lang w:bidi="ar-SA"/>
        </w:rPr>
        <w:t>orme NF EN 14 545 et NF EN 14</w:t>
      </w:r>
      <w:r w:rsidR="00146CA4" w:rsidRPr="005D6276">
        <w:rPr>
          <w:rFonts w:ascii="Arial" w:eastAsia="Times New Roman" w:hAnsi="Arial" w:cs="Times New Roman"/>
          <w:sz w:val="20"/>
          <w:szCs w:val="20"/>
          <w:lang w:bidi="ar-SA"/>
        </w:rPr>
        <w:t> </w:t>
      </w:r>
      <w:r w:rsidR="002338F5" w:rsidRPr="005D6276">
        <w:rPr>
          <w:rFonts w:ascii="Arial" w:eastAsia="Times New Roman" w:hAnsi="Arial" w:cs="Times New Roman"/>
          <w:sz w:val="20"/>
          <w:szCs w:val="20"/>
          <w:lang w:bidi="ar-SA"/>
        </w:rPr>
        <w:t>592</w:t>
      </w:r>
      <w:r w:rsidR="00146CA4" w:rsidRPr="005D6276">
        <w:rPr>
          <w:rFonts w:ascii="Arial" w:eastAsia="Times New Roman" w:hAnsi="Arial" w:cs="Times New Roman"/>
          <w:sz w:val="20"/>
          <w:szCs w:val="20"/>
          <w:lang w:bidi="ar-SA"/>
        </w:rPr>
        <w:t xml:space="preserve"> pour les éléments de connexion et de fixation</w:t>
      </w:r>
      <w:bookmarkStart w:id="68" w:name="_Toc194393017"/>
      <w:bookmarkStart w:id="69" w:name="_Toc194498684"/>
      <w:bookmarkEnd w:id="66"/>
      <w:bookmarkEnd w:id="67"/>
    </w:p>
    <w:p w14:paraId="12F7184A" w14:textId="438CA6F6" w:rsidR="00404B72" w:rsidRPr="005D6276" w:rsidRDefault="003C5B2C" w:rsidP="005D6276">
      <w:pPr>
        <w:pStyle w:val="Paragraphedeliste"/>
        <w:numPr>
          <w:ilvl w:val="0"/>
          <w:numId w:val="151"/>
        </w:numPr>
        <w:rPr>
          <w:rFonts w:ascii="Arial" w:eastAsia="Times New Roman" w:hAnsi="Arial" w:cs="Times New Roman"/>
          <w:sz w:val="20"/>
          <w:szCs w:val="20"/>
          <w:lang w:bidi="ar-SA"/>
        </w:rPr>
      </w:pPr>
      <w:r w:rsidRPr="005D6276">
        <w:rPr>
          <w:rFonts w:ascii="Arial" w:eastAsia="Times New Roman" w:hAnsi="Arial" w:cs="Times New Roman"/>
          <w:sz w:val="20"/>
          <w:szCs w:val="20"/>
          <w:lang w:bidi="ar-SA"/>
        </w:rPr>
        <w:t>Norme NF</w:t>
      </w:r>
      <w:r w:rsidR="00B26DB7" w:rsidRPr="005D6276">
        <w:rPr>
          <w:rFonts w:ascii="Arial" w:eastAsia="Times New Roman" w:hAnsi="Arial" w:cs="Times New Roman"/>
          <w:sz w:val="20"/>
          <w:szCs w:val="20"/>
          <w:lang w:bidi="ar-SA"/>
        </w:rPr>
        <w:t xml:space="preserve"> P21-204 et </w:t>
      </w:r>
      <w:proofErr w:type="spellStart"/>
      <w:r w:rsidR="00B26DB7" w:rsidRPr="005D6276">
        <w:rPr>
          <w:rFonts w:ascii="Arial" w:eastAsia="Times New Roman" w:hAnsi="Arial" w:cs="Times New Roman"/>
          <w:sz w:val="20"/>
          <w:szCs w:val="20"/>
          <w:lang w:bidi="ar-SA"/>
        </w:rPr>
        <w:t>DTU</w:t>
      </w:r>
      <w:proofErr w:type="spellEnd"/>
      <w:r w:rsidR="00B26DB7" w:rsidRPr="005D6276">
        <w:rPr>
          <w:rFonts w:ascii="Arial" w:eastAsia="Times New Roman" w:hAnsi="Arial" w:cs="Times New Roman"/>
          <w:sz w:val="20"/>
          <w:szCs w:val="20"/>
          <w:lang w:bidi="ar-SA"/>
        </w:rPr>
        <w:t xml:space="preserve"> 31.2</w:t>
      </w:r>
      <w:r w:rsidR="005B75ED" w:rsidRPr="005D6276">
        <w:rPr>
          <w:rFonts w:ascii="Arial" w:eastAsia="Times New Roman" w:hAnsi="Arial" w:cs="Times New Roman"/>
          <w:sz w:val="20"/>
          <w:szCs w:val="20"/>
          <w:lang w:bidi="ar-SA"/>
        </w:rPr>
        <w:t xml:space="preserve"> concernant la construction ossature bois </w:t>
      </w:r>
      <w:r w:rsidR="00E248A5" w:rsidRPr="005D6276">
        <w:rPr>
          <w:rFonts w:ascii="Arial" w:eastAsia="Times New Roman" w:hAnsi="Arial" w:cs="Times New Roman"/>
          <w:sz w:val="20"/>
          <w:szCs w:val="20"/>
          <w:lang w:bidi="ar-SA"/>
        </w:rPr>
        <w:t>y compris les charpentes en bois.</w:t>
      </w:r>
      <w:bookmarkEnd w:id="68"/>
      <w:bookmarkEnd w:id="69"/>
    </w:p>
    <w:bookmarkEnd w:id="38"/>
    <w:bookmarkEnd w:id="39"/>
    <w:p w14:paraId="3790C4C6" w14:textId="77777777" w:rsidR="00852426" w:rsidRPr="00852426" w:rsidRDefault="00852426" w:rsidP="00852426">
      <w:pPr>
        <w:pStyle w:val="Titre20"/>
        <w:rPr>
          <w:b w:val="0"/>
          <w:bCs/>
        </w:rPr>
      </w:pPr>
    </w:p>
    <w:p w14:paraId="08B1AEE7" w14:textId="77777777" w:rsidR="00BD476A" w:rsidRDefault="00BD476A" w:rsidP="007B5C8D">
      <w:pPr>
        <w:jc w:val="both"/>
        <w:rPr>
          <w:rFonts w:ascii="Arial" w:eastAsia="Times New Roman" w:hAnsi="Arial" w:cs="Times New Roman"/>
          <w:sz w:val="20"/>
          <w:szCs w:val="20"/>
          <w:lang w:bidi="ar-SA"/>
        </w:rPr>
      </w:pPr>
    </w:p>
    <w:p w14:paraId="26AAF68D" w14:textId="77777777" w:rsidR="004E1537" w:rsidRDefault="004E1537" w:rsidP="007B5C8D">
      <w:pPr>
        <w:jc w:val="both"/>
        <w:rPr>
          <w:rFonts w:ascii="Arial" w:eastAsia="Times New Roman" w:hAnsi="Arial" w:cs="Times New Roman"/>
          <w:sz w:val="20"/>
          <w:szCs w:val="20"/>
          <w:lang w:bidi="ar-SA"/>
        </w:rPr>
      </w:pPr>
    </w:p>
    <w:p w14:paraId="1A5B27D9" w14:textId="77777777" w:rsidR="004E1537" w:rsidRDefault="004E1537" w:rsidP="007B5C8D">
      <w:pPr>
        <w:jc w:val="both"/>
        <w:rPr>
          <w:rFonts w:ascii="Arial" w:eastAsia="Times New Roman" w:hAnsi="Arial" w:cs="Times New Roman"/>
          <w:sz w:val="20"/>
          <w:szCs w:val="20"/>
          <w:lang w:bidi="ar-SA"/>
        </w:rPr>
      </w:pPr>
    </w:p>
    <w:p w14:paraId="48E4ABD8" w14:textId="77777777" w:rsidR="004E1537" w:rsidRDefault="004E1537" w:rsidP="007B5C8D">
      <w:pPr>
        <w:jc w:val="both"/>
        <w:rPr>
          <w:rFonts w:ascii="Arial" w:eastAsia="Times New Roman" w:hAnsi="Arial" w:cs="Times New Roman"/>
          <w:sz w:val="20"/>
          <w:szCs w:val="20"/>
          <w:lang w:bidi="ar-SA"/>
        </w:rPr>
      </w:pPr>
    </w:p>
    <w:p w14:paraId="668761EF" w14:textId="39B195AB" w:rsidR="007B2A40" w:rsidRDefault="007B2A40">
      <w:pPr>
        <w:rPr>
          <w:rFonts w:ascii="Arial" w:eastAsia="Times New Roman" w:hAnsi="Arial" w:cs="Times New Roman"/>
          <w:sz w:val="20"/>
          <w:szCs w:val="20"/>
          <w:lang w:bidi="ar-SA"/>
        </w:rPr>
      </w:pPr>
      <w:r>
        <w:rPr>
          <w:rFonts w:ascii="Arial" w:eastAsia="Times New Roman" w:hAnsi="Arial" w:cs="Times New Roman"/>
          <w:sz w:val="20"/>
          <w:szCs w:val="20"/>
          <w:lang w:bidi="ar-SA"/>
        </w:rPr>
        <w:br w:type="page"/>
      </w:r>
    </w:p>
    <w:p w14:paraId="6CC79051" w14:textId="77777777" w:rsidR="00724557" w:rsidRDefault="00724557" w:rsidP="007B5C8D">
      <w:pPr>
        <w:jc w:val="both"/>
        <w:rPr>
          <w:rFonts w:ascii="Arial" w:eastAsia="Times New Roman" w:hAnsi="Arial" w:cs="Times New Roman"/>
          <w:sz w:val="20"/>
          <w:szCs w:val="20"/>
          <w:lang w:bidi="ar-SA"/>
        </w:rPr>
      </w:pPr>
    </w:p>
    <w:p w14:paraId="2BB757E4" w14:textId="3704F69F" w:rsidR="00810DDC" w:rsidRDefault="00810DDC" w:rsidP="006D2D2E">
      <w:pPr>
        <w:pStyle w:val="Titre10"/>
      </w:pPr>
      <w:bookmarkStart w:id="70" w:name="_Toc73435619"/>
      <w:bookmarkStart w:id="71" w:name="_Toc204343707"/>
      <w:r>
        <w:t>CHAPITRE III</w:t>
      </w:r>
      <w:r>
        <w:br/>
        <w:t>MODE D’</w:t>
      </w:r>
      <w:proofErr w:type="spellStart"/>
      <w:r>
        <w:t>EXECUTION</w:t>
      </w:r>
      <w:proofErr w:type="spellEnd"/>
      <w:r>
        <w:t xml:space="preserve"> DES </w:t>
      </w:r>
      <w:bookmarkEnd w:id="70"/>
      <w:r w:rsidR="00666D6B">
        <w:t>TRAVAUX</w:t>
      </w:r>
      <w:bookmarkEnd w:id="71"/>
    </w:p>
    <w:p w14:paraId="33B38FA2" w14:textId="77777777" w:rsidR="00810DDC" w:rsidRDefault="00810DDC" w:rsidP="007B5C8D">
      <w:pPr>
        <w:pStyle w:val="Textbody"/>
        <w:ind w:firstLine="709"/>
        <w:rPr>
          <w:b/>
          <w:sz w:val="28"/>
          <w:szCs w:val="28"/>
        </w:rPr>
      </w:pPr>
    </w:p>
    <w:p w14:paraId="0EC9FC52" w14:textId="75E19E2B" w:rsidR="00FC6652" w:rsidRDefault="00FC6652" w:rsidP="00A91F44">
      <w:pPr>
        <w:pStyle w:val="Titre20"/>
      </w:pPr>
      <w:bookmarkStart w:id="72" w:name="_Toc204343708"/>
      <w:r>
        <w:t xml:space="preserve">ARTICLE III.1 – </w:t>
      </w:r>
      <w:proofErr w:type="spellStart"/>
      <w:r>
        <w:t>GENERALITES</w:t>
      </w:r>
      <w:bookmarkEnd w:id="72"/>
      <w:proofErr w:type="spellEnd"/>
    </w:p>
    <w:p w14:paraId="6E92A26D" w14:textId="77777777" w:rsidR="00FC6652" w:rsidRDefault="00FC6652" w:rsidP="00FC6652">
      <w:pPr>
        <w:pStyle w:val="Standard"/>
      </w:pPr>
      <w:bookmarkStart w:id="73" w:name="_Toc73435620"/>
      <w:r>
        <w:t>Le titulaire</w:t>
      </w:r>
      <w:r w:rsidRPr="003B29D5">
        <w:t xml:space="preserve"> </w:t>
      </w:r>
      <w:r>
        <w:t>est considéré parfaitement informé sur :</w:t>
      </w:r>
    </w:p>
    <w:p w14:paraId="0A6E2D55" w14:textId="77777777" w:rsidR="00FC6652" w:rsidRPr="003B29D5" w:rsidRDefault="00FC6652" w:rsidP="00FC6652">
      <w:pPr>
        <w:pStyle w:val="Standard"/>
      </w:pPr>
    </w:p>
    <w:p w14:paraId="3FCDC190" w14:textId="1540C05A" w:rsidR="00FC6652" w:rsidRDefault="00FC6652" w:rsidP="00E13ED7">
      <w:pPr>
        <w:pStyle w:val="Standard"/>
        <w:numPr>
          <w:ilvl w:val="0"/>
          <w:numId w:val="115"/>
        </w:numPr>
      </w:pPr>
      <w:r w:rsidRPr="003B29D5">
        <w:t>Les conditions d’accès au chantier et leurs conséquence</w:t>
      </w:r>
      <w:r>
        <w:t xml:space="preserve">s sur l’exécution des </w:t>
      </w:r>
      <w:r w:rsidR="00F35B4E">
        <w:t xml:space="preserve">prestations </w:t>
      </w:r>
      <w:r>
        <w:t>;</w:t>
      </w:r>
    </w:p>
    <w:p w14:paraId="5387872E" w14:textId="77777777" w:rsidR="00FC6652" w:rsidRDefault="00FC6652" w:rsidP="00E13ED7">
      <w:pPr>
        <w:pStyle w:val="Standard"/>
        <w:numPr>
          <w:ilvl w:val="0"/>
          <w:numId w:val="115"/>
        </w:numPr>
      </w:pPr>
      <w:r>
        <w:t>Les contraintes liées à la présence d’amiante et de plomb dans les vantaux et autres éléments apparaissant dans les diagnostics joints au marché</w:t>
      </w:r>
    </w:p>
    <w:p w14:paraId="1159CFB2" w14:textId="77777777" w:rsidR="00FC6652" w:rsidRDefault="00FC6652" w:rsidP="00E13ED7">
      <w:pPr>
        <w:pStyle w:val="Standard"/>
        <w:numPr>
          <w:ilvl w:val="0"/>
          <w:numId w:val="115"/>
        </w:numPr>
      </w:pPr>
      <w:r>
        <w:t xml:space="preserve">Les contraintes hydrauliques du canal du nord </w:t>
      </w:r>
      <w:r w:rsidRPr="003B29D5">
        <w:t xml:space="preserve">et ses conséquences sur l’exécution. </w:t>
      </w:r>
    </w:p>
    <w:p w14:paraId="3D81AD4A" w14:textId="77777777" w:rsidR="00FC6652" w:rsidRPr="003B29D5" w:rsidRDefault="00FC6652" w:rsidP="00FC6652">
      <w:pPr>
        <w:pStyle w:val="Standard"/>
        <w:ind w:left="360"/>
      </w:pPr>
    </w:p>
    <w:p w14:paraId="32E1D09E" w14:textId="77777777" w:rsidR="00FC6652" w:rsidRPr="003B29D5" w:rsidRDefault="00FC6652" w:rsidP="00FC6652">
      <w:pPr>
        <w:pStyle w:val="Standard"/>
      </w:pPr>
      <w:r>
        <w:t>Le titulaire</w:t>
      </w:r>
      <w:r w:rsidRPr="003B29D5">
        <w:t xml:space="preserve"> assurera la sécurité du chantier et de ses installations vis-à-vis des tiers. </w:t>
      </w:r>
    </w:p>
    <w:p w14:paraId="1C0D03FC" w14:textId="70200C31" w:rsidR="00FC6652" w:rsidRPr="003B29D5" w:rsidRDefault="00FC6652" w:rsidP="00FC6652">
      <w:pPr>
        <w:pStyle w:val="Standard"/>
      </w:pPr>
      <w:r w:rsidRPr="003B29D5">
        <w:t xml:space="preserve">Les </w:t>
      </w:r>
      <w:r w:rsidR="00F35B4E">
        <w:t>prestations</w:t>
      </w:r>
      <w:r w:rsidR="00F35B4E" w:rsidRPr="003B29D5">
        <w:t xml:space="preserve"> </w:t>
      </w:r>
      <w:r w:rsidRPr="003B29D5">
        <w:t>devront être réalisé</w:t>
      </w:r>
      <w:r w:rsidR="00F35B4E">
        <w:t>e</w:t>
      </w:r>
      <w:r w:rsidRPr="003B29D5">
        <w:t xml:space="preserve">s de façon à perturber le moins possible les habitations avoisinantes. </w:t>
      </w:r>
    </w:p>
    <w:p w14:paraId="1F5DDA76" w14:textId="1880A94B" w:rsidR="00FC6652" w:rsidRDefault="00FC6652" w:rsidP="00FC6652">
      <w:pPr>
        <w:pStyle w:val="Standard"/>
      </w:pPr>
      <w:r>
        <w:t xml:space="preserve">Il doit prendre en compte la présence des maisons éclusières. Ces </w:t>
      </w:r>
      <w:r w:rsidR="00F35B4E">
        <w:t xml:space="preserve">prestations </w:t>
      </w:r>
      <w:r>
        <w:t>devront être compatibles avec l’ouvrage existant</w:t>
      </w:r>
      <w:r w:rsidRPr="003B29D5">
        <w:t xml:space="preserve">. </w:t>
      </w:r>
    </w:p>
    <w:p w14:paraId="0AEE8787" w14:textId="77777777" w:rsidR="00671B8F" w:rsidRDefault="00671B8F" w:rsidP="00FC6652">
      <w:pPr>
        <w:pStyle w:val="Standard"/>
      </w:pPr>
    </w:p>
    <w:p w14:paraId="0A9A1079" w14:textId="02E9761B" w:rsidR="00810DDC" w:rsidRDefault="00810DDC" w:rsidP="00A91F44">
      <w:pPr>
        <w:pStyle w:val="Titre20"/>
      </w:pPr>
      <w:bookmarkStart w:id="74" w:name="_Toc204343709"/>
      <w:r>
        <w:t>ARTICLE III.</w:t>
      </w:r>
      <w:r w:rsidR="00FC6652">
        <w:t>2</w:t>
      </w:r>
      <w:r>
        <w:t xml:space="preserve"> - DOCUMENTS </w:t>
      </w:r>
      <w:proofErr w:type="spellStart"/>
      <w:r>
        <w:t>A</w:t>
      </w:r>
      <w:proofErr w:type="spellEnd"/>
      <w:r>
        <w:t xml:space="preserve"> FOURNIR</w:t>
      </w:r>
      <w:bookmarkEnd w:id="73"/>
      <w:bookmarkEnd w:id="74"/>
    </w:p>
    <w:p w14:paraId="5376A488" w14:textId="4E9B5CBF" w:rsidR="00810DDC" w:rsidRDefault="00810DDC" w:rsidP="007B5C8D">
      <w:pPr>
        <w:pStyle w:val="Standard"/>
        <w:jc w:val="both"/>
      </w:pPr>
      <w:r>
        <w:t xml:space="preserve">Le tableau ci-après récapitule les principaux documents à fournir dans le cadre de l'exécution des </w:t>
      </w:r>
      <w:r w:rsidR="00F35B4E">
        <w:t>prestations</w:t>
      </w:r>
      <w:r>
        <w:t>.</w:t>
      </w:r>
    </w:p>
    <w:p w14:paraId="0992E68D" w14:textId="77777777" w:rsidR="00810DDC" w:rsidRDefault="00810DDC" w:rsidP="007B5C8D">
      <w:pPr>
        <w:pStyle w:val="Standard"/>
        <w:jc w:val="both"/>
      </w:pPr>
    </w:p>
    <w:p w14:paraId="63A36D56" w14:textId="77777777" w:rsidR="00810DDC" w:rsidRDefault="00810DDC" w:rsidP="007B5C8D">
      <w:pPr>
        <w:pStyle w:val="Textbody"/>
      </w:pPr>
    </w:p>
    <w:tbl>
      <w:tblPr>
        <w:tblW w:w="9087" w:type="dxa"/>
        <w:tblLayout w:type="fixed"/>
        <w:tblCellMar>
          <w:left w:w="10" w:type="dxa"/>
          <w:right w:w="10" w:type="dxa"/>
        </w:tblCellMar>
        <w:tblLook w:val="04A0" w:firstRow="1" w:lastRow="0" w:firstColumn="1" w:lastColumn="0" w:noHBand="0" w:noVBand="1"/>
      </w:tblPr>
      <w:tblGrid>
        <w:gridCol w:w="1259"/>
        <w:gridCol w:w="2709"/>
        <w:gridCol w:w="2552"/>
        <w:gridCol w:w="2567"/>
      </w:tblGrid>
      <w:tr w:rsidR="00810DDC" w14:paraId="4982A540" w14:textId="77777777" w:rsidTr="00A8208F">
        <w:tc>
          <w:tcPr>
            <w:tcW w:w="1259"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0FA66C57" w14:textId="77777777" w:rsidR="00810DDC" w:rsidRDefault="00810DDC" w:rsidP="007B5C8D">
            <w:pPr>
              <w:pStyle w:val="Standard"/>
              <w:snapToGrid w:val="0"/>
              <w:jc w:val="both"/>
              <w:rPr>
                <w:rFonts w:cs="Arial"/>
                <w:b/>
                <w:bCs/>
                <w:color w:val="000000"/>
                <w:sz w:val="18"/>
              </w:rPr>
            </w:pPr>
            <w:r>
              <w:rPr>
                <w:rFonts w:cs="Arial"/>
                <w:b/>
                <w:bCs/>
                <w:color w:val="000000"/>
                <w:sz w:val="18"/>
              </w:rPr>
              <w:t xml:space="preserve">Articles du </w:t>
            </w:r>
            <w:proofErr w:type="spellStart"/>
            <w:r>
              <w:rPr>
                <w:rFonts w:cs="Arial"/>
                <w:b/>
                <w:bCs/>
                <w:color w:val="000000"/>
                <w:sz w:val="18"/>
              </w:rPr>
              <w:t>C.C.T.P</w:t>
            </w:r>
            <w:proofErr w:type="spellEnd"/>
            <w:r>
              <w:rPr>
                <w:rFonts w:cs="Arial"/>
                <w:b/>
                <w:bCs/>
                <w:color w:val="000000"/>
                <w:sz w:val="18"/>
              </w:rPr>
              <w:t>.</w:t>
            </w:r>
          </w:p>
        </w:tc>
        <w:tc>
          <w:tcPr>
            <w:tcW w:w="2709"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7E96EEE3" w14:textId="77777777" w:rsidR="00810DDC" w:rsidRDefault="00810DDC" w:rsidP="007B5C8D">
            <w:pPr>
              <w:pStyle w:val="Standard"/>
              <w:snapToGrid w:val="0"/>
              <w:jc w:val="both"/>
              <w:rPr>
                <w:rFonts w:cs="Arial"/>
                <w:b/>
                <w:bCs/>
                <w:color w:val="000000"/>
                <w:sz w:val="18"/>
              </w:rPr>
            </w:pPr>
            <w:r>
              <w:rPr>
                <w:rFonts w:cs="Arial"/>
                <w:b/>
                <w:bCs/>
                <w:color w:val="000000"/>
                <w:sz w:val="18"/>
              </w:rPr>
              <w:t>Documents à fournir</w:t>
            </w:r>
          </w:p>
        </w:tc>
        <w:tc>
          <w:tcPr>
            <w:tcW w:w="2552"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7F577DE3" w14:textId="77777777" w:rsidR="00810DDC" w:rsidRDefault="00810DDC" w:rsidP="007B5C8D">
            <w:pPr>
              <w:pStyle w:val="Standard"/>
              <w:snapToGrid w:val="0"/>
              <w:jc w:val="both"/>
              <w:rPr>
                <w:rFonts w:cs="Arial"/>
                <w:b/>
                <w:bCs/>
                <w:color w:val="000000"/>
                <w:sz w:val="18"/>
              </w:rPr>
            </w:pPr>
            <w:r>
              <w:rPr>
                <w:rFonts w:cs="Arial"/>
                <w:b/>
                <w:bCs/>
                <w:color w:val="000000"/>
                <w:sz w:val="18"/>
              </w:rPr>
              <w:t>Délai de fourniture pour l’Entreprise au Maître d’Œuvre *</w:t>
            </w:r>
          </w:p>
        </w:tc>
        <w:tc>
          <w:tcPr>
            <w:tcW w:w="2567"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14:paraId="5A855E61" w14:textId="77777777" w:rsidR="00810DDC" w:rsidRDefault="00810DDC" w:rsidP="007B5C8D">
            <w:pPr>
              <w:pStyle w:val="Standard"/>
              <w:snapToGrid w:val="0"/>
              <w:jc w:val="both"/>
              <w:rPr>
                <w:rFonts w:cs="Arial"/>
                <w:b/>
                <w:bCs/>
                <w:color w:val="000000"/>
                <w:sz w:val="18"/>
              </w:rPr>
            </w:pPr>
            <w:r>
              <w:rPr>
                <w:rFonts w:cs="Arial"/>
                <w:b/>
                <w:bCs/>
                <w:color w:val="000000"/>
                <w:sz w:val="18"/>
              </w:rPr>
              <w:t>Délai de visa ou d’observations du Maître d’Œuvre **</w:t>
            </w:r>
          </w:p>
        </w:tc>
      </w:tr>
      <w:tr w:rsidR="00810DDC" w14:paraId="5DA9D157"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340A6550" w14:textId="77777777" w:rsidR="00810DDC" w:rsidRDefault="00810DDC" w:rsidP="007B5C8D">
            <w:pPr>
              <w:pStyle w:val="Textbody"/>
              <w:rPr>
                <w:color w:val="000000"/>
              </w:rPr>
            </w:pPr>
            <w:r>
              <w:rPr>
                <w:color w:val="000000"/>
              </w:rPr>
              <w:t>II</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0DDD7878" w14:textId="77777777" w:rsidR="00810DDC" w:rsidRDefault="00810DDC" w:rsidP="007B5C8D">
            <w:pPr>
              <w:pStyle w:val="Textbody"/>
              <w:rPr>
                <w:color w:val="000000"/>
              </w:rPr>
            </w:pPr>
            <w:r>
              <w:rPr>
                <w:color w:val="000000"/>
              </w:rPr>
              <w:t>Agrément des matériaux</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0463553C" w14:textId="77777777" w:rsidR="00810DDC" w:rsidRDefault="00810DDC" w:rsidP="007B5C8D">
            <w:pPr>
              <w:pStyle w:val="Textbody"/>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71C996C4" w14:textId="77777777" w:rsidR="00810DDC" w:rsidRDefault="00810DDC" w:rsidP="007B5C8D">
            <w:pPr>
              <w:pStyle w:val="Textbody"/>
              <w:rPr>
                <w:color w:val="000000"/>
              </w:rPr>
            </w:pPr>
            <w:r>
              <w:rPr>
                <w:color w:val="000000"/>
              </w:rPr>
              <w:t>10 jours</w:t>
            </w:r>
          </w:p>
        </w:tc>
      </w:tr>
      <w:tr w:rsidR="00810DDC" w14:paraId="3BD7E916"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56D0E56C" w14:textId="77777777" w:rsidR="00810DDC" w:rsidRDefault="00810DDC" w:rsidP="007B5C8D">
            <w:pPr>
              <w:pStyle w:val="Textbody"/>
              <w:rPr>
                <w:color w:val="000000"/>
              </w:rPr>
            </w:pPr>
            <w:r>
              <w:rPr>
                <w:color w:val="000000"/>
              </w:rPr>
              <w:t>II.1.3</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26FE52E0" w14:textId="696666FC" w:rsidR="00810DDC" w:rsidRDefault="00810DDC" w:rsidP="007B5C8D">
            <w:pPr>
              <w:pStyle w:val="Textbody"/>
              <w:rPr>
                <w:color w:val="000000"/>
              </w:rPr>
            </w:pPr>
            <w:r>
              <w:rPr>
                <w:color w:val="000000"/>
              </w:rPr>
              <w:t>Certificat matériaux (</w:t>
            </w:r>
            <w:proofErr w:type="spellStart"/>
            <w:r>
              <w:rPr>
                <w:color w:val="000000"/>
              </w:rPr>
              <w:t>CCPU</w:t>
            </w:r>
            <w:proofErr w:type="spellEnd"/>
            <w:r>
              <w:rPr>
                <w:color w:val="000000"/>
              </w:rPr>
              <w:t>)</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05BE31C5" w14:textId="77777777" w:rsidR="00810DDC" w:rsidRDefault="00810DDC" w:rsidP="007B5C8D">
            <w:pPr>
              <w:pStyle w:val="Textbody"/>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6C881699" w14:textId="77777777" w:rsidR="00810DDC" w:rsidRDefault="00810DDC" w:rsidP="007B5C8D">
            <w:pPr>
              <w:pStyle w:val="Textbody"/>
              <w:rPr>
                <w:color w:val="000000"/>
              </w:rPr>
            </w:pPr>
            <w:r>
              <w:rPr>
                <w:color w:val="000000"/>
              </w:rPr>
              <w:t>10 jours</w:t>
            </w:r>
          </w:p>
        </w:tc>
      </w:tr>
      <w:tr w:rsidR="00810DDC" w14:paraId="18649C39"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6515D46C" w14:textId="698C585C" w:rsidR="00810DDC" w:rsidRDefault="00810DDC" w:rsidP="007B5C8D">
            <w:pPr>
              <w:pStyle w:val="Textbody"/>
              <w:rPr>
                <w:color w:val="000000"/>
              </w:rPr>
            </w:pPr>
            <w:r>
              <w:rPr>
                <w:color w:val="000000"/>
              </w:rPr>
              <w:t>III.</w:t>
            </w:r>
            <w:r w:rsidR="006C2EB5">
              <w:rPr>
                <w:color w:val="000000"/>
              </w:rPr>
              <w:t>4</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11830E80" w14:textId="77777777" w:rsidR="00810DDC" w:rsidRDefault="00810DDC" w:rsidP="007B5C8D">
            <w:pPr>
              <w:pStyle w:val="Textbody"/>
              <w:rPr>
                <w:color w:val="000000"/>
              </w:rPr>
            </w:pPr>
            <w:r>
              <w:rPr>
                <w:color w:val="000000"/>
              </w:rPr>
              <w:t>Programme d’exécution</w:t>
            </w:r>
          </w:p>
          <w:p w14:paraId="6BD0011D" w14:textId="3941F64F" w:rsidR="00810DDC" w:rsidRDefault="00810DDC" w:rsidP="007B5C8D">
            <w:pPr>
              <w:pStyle w:val="Textbody"/>
              <w:rPr>
                <w:color w:val="000000"/>
              </w:rPr>
            </w:pPr>
            <w:r>
              <w:rPr>
                <w:color w:val="000000"/>
              </w:rPr>
              <w:t xml:space="preserve">des </w:t>
            </w:r>
            <w:r w:rsidR="00F35B4E">
              <w:rPr>
                <w:color w:val="000000"/>
              </w:rPr>
              <w:t>prestations</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25C7B3B7" w14:textId="77777777" w:rsidR="00810DDC" w:rsidRDefault="00810DDC" w:rsidP="007B5C8D">
            <w:pPr>
              <w:pStyle w:val="Textbody"/>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794648D2" w14:textId="77777777" w:rsidR="00810DDC" w:rsidRDefault="00810DDC" w:rsidP="007B5C8D">
            <w:pPr>
              <w:pStyle w:val="Textbody"/>
              <w:rPr>
                <w:color w:val="000000"/>
              </w:rPr>
            </w:pPr>
            <w:r>
              <w:rPr>
                <w:color w:val="000000"/>
              </w:rPr>
              <w:t>10 jours</w:t>
            </w:r>
          </w:p>
        </w:tc>
      </w:tr>
      <w:tr w:rsidR="00810DDC" w14:paraId="5A84BA98"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66C9FAF7" w14:textId="77777777" w:rsidR="00810DDC" w:rsidRDefault="00810DDC" w:rsidP="007B5C8D">
            <w:pPr>
              <w:pStyle w:val="Textbody"/>
              <w:rPr>
                <w:color w:val="000000"/>
              </w:rPr>
            </w:pPr>
            <w:r>
              <w:rPr>
                <w:color w:val="000000"/>
              </w:rPr>
              <w:t>III.3</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6DADC1C6" w14:textId="77777777" w:rsidR="00810DDC" w:rsidRDefault="00810DDC" w:rsidP="007B5C8D">
            <w:pPr>
              <w:pStyle w:val="Textbody"/>
              <w:rPr>
                <w:color w:val="000000"/>
              </w:rPr>
            </w:pPr>
            <w:r>
              <w:rPr>
                <w:color w:val="000000"/>
              </w:rPr>
              <w:t>Programme des études d’exécution</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3DEFC649" w14:textId="77777777" w:rsidR="00810DDC" w:rsidRDefault="00810DDC" w:rsidP="007B5C8D">
            <w:pPr>
              <w:pStyle w:val="Textbody"/>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3296B404" w14:textId="77777777" w:rsidR="00810DDC" w:rsidRDefault="00810DDC" w:rsidP="007B5C8D">
            <w:pPr>
              <w:pStyle w:val="Textbody"/>
              <w:rPr>
                <w:color w:val="000000"/>
              </w:rPr>
            </w:pPr>
            <w:r>
              <w:rPr>
                <w:color w:val="000000"/>
              </w:rPr>
              <w:t>10 jours</w:t>
            </w:r>
          </w:p>
        </w:tc>
      </w:tr>
      <w:tr w:rsidR="00810DDC" w14:paraId="476E4045"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30F73B73" w14:textId="6818CA6E" w:rsidR="00810DDC" w:rsidRDefault="00810DDC" w:rsidP="007B5C8D">
            <w:pPr>
              <w:pStyle w:val="Textbody"/>
              <w:snapToGrid w:val="0"/>
              <w:rPr>
                <w:color w:val="000000"/>
              </w:rPr>
            </w:pPr>
            <w:r>
              <w:rPr>
                <w:color w:val="000000"/>
              </w:rPr>
              <w:t>III.</w:t>
            </w:r>
            <w:r w:rsidR="00B41140">
              <w:rPr>
                <w:color w:val="000000"/>
              </w:rPr>
              <w:t>5</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17B089A4" w14:textId="77777777" w:rsidR="00810DDC" w:rsidRDefault="00810DDC" w:rsidP="007B5C8D">
            <w:pPr>
              <w:pStyle w:val="Textbody"/>
              <w:snapToGrid w:val="0"/>
              <w:rPr>
                <w:color w:val="000000"/>
                <w:lang w:val="en-GB"/>
              </w:rPr>
            </w:pPr>
            <w:r>
              <w:rPr>
                <w:color w:val="000000"/>
                <w:lang w:val="en-GB"/>
              </w:rPr>
              <w:t>P.A.Q.</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6A9D0A67" w14:textId="77777777" w:rsidR="00810DDC" w:rsidRDefault="00810DDC" w:rsidP="007B5C8D">
            <w:pPr>
              <w:pStyle w:val="Textbody"/>
              <w:snapToGrid w:val="0"/>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25A5099B" w14:textId="77777777" w:rsidR="00810DDC" w:rsidRDefault="00810DDC" w:rsidP="007B5C8D">
            <w:pPr>
              <w:pStyle w:val="Textbody"/>
              <w:snapToGrid w:val="0"/>
              <w:rPr>
                <w:color w:val="000000"/>
              </w:rPr>
            </w:pPr>
            <w:r>
              <w:rPr>
                <w:color w:val="000000"/>
              </w:rPr>
              <w:t>10 jours</w:t>
            </w:r>
          </w:p>
        </w:tc>
      </w:tr>
      <w:tr w:rsidR="00810DDC" w14:paraId="4F780A23"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6BA48369" w14:textId="13624797" w:rsidR="00810DDC" w:rsidRDefault="00810DDC" w:rsidP="007B5C8D">
            <w:pPr>
              <w:pStyle w:val="Textbody"/>
              <w:snapToGrid w:val="0"/>
              <w:rPr>
                <w:color w:val="000000"/>
              </w:rPr>
            </w:pPr>
            <w:r>
              <w:rPr>
                <w:color w:val="000000"/>
              </w:rPr>
              <w:t>III.</w:t>
            </w:r>
            <w:r w:rsidR="00B41140">
              <w:rPr>
                <w:color w:val="000000"/>
              </w:rPr>
              <w:t>6</w:t>
            </w:r>
            <w:r>
              <w:rPr>
                <w:color w:val="000000"/>
              </w:rPr>
              <w:t>.</w:t>
            </w:r>
            <w:r w:rsidR="0068452A">
              <w:rPr>
                <w:color w:val="000000"/>
              </w:rPr>
              <w:t>3</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21524603" w14:textId="77777777" w:rsidR="00810DDC" w:rsidRDefault="00810DDC" w:rsidP="007B5C8D">
            <w:pPr>
              <w:pStyle w:val="Textbody"/>
              <w:snapToGrid w:val="0"/>
              <w:rPr>
                <w:color w:val="000000"/>
              </w:rPr>
            </w:pPr>
            <w:r>
              <w:rPr>
                <w:color w:val="000000"/>
              </w:rPr>
              <w:t>Plan d’installation de chantier</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6C54A619" w14:textId="77777777" w:rsidR="00810DDC" w:rsidRDefault="00810DDC" w:rsidP="007B5C8D">
            <w:pPr>
              <w:pStyle w:val="Textbody"/>
              <w:snapToGrid w:val="0"/>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0674F217" w14:textId="77777777" w:rsidR="00810DDC" w:rsidRDefault="00810DDC" w:rsidP="007B5C8D">
            <w:pPr>
              <w:pStyle w:val="Textbody"/>
              <w:snapToGrid w:val="0"/>
              <w:rPr>
                <w:color w:val="000000"/>
              </w:rPr>
            </w:pPr>
            <w:r>
              <w:rPr>
                <w:color w:val="000000"/>
              </w:rPr>
              <w:t>10 jours</w:t>
            </w:r>
          </w:p>
        </w:tc>
      </w:tr>
      <w:tr w:rsidR="00810DDC" w14:paraId="748D2C4E"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4B29B9E1" w14:textId="74271B1E" w:rsidR="00810DDC" w:rsidRDefault="00810DDC" w:rsidP="007B5C8D">
            <w:pPr>
              <w:pStyle w:val="Textbody"/>
              <w:snapToGrid w:val="0"/>
              <w:rPr>
                <w:color w:val="000000"/>
              </w:rPr>
            </w:pPr>
            <w:r>
              <w:rPr>
                <w:color w:val="000000"/>
              </w:rPr>
              <w:t>III.</w:t>
            </w:r>
            <w:r w:rsidR="00B41140">
              <w:rPr>
                <w:color w:val="000000"/>
              </w:rPr>
              <w:t>7</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1ACCCC6D" w14:textId="77777777" w:rsidR="00810DDC" w:rsidRDefault="00810DDC" w:rsidP="007B5C8D">
            <w:pPr>
              <w:pStyle w:val="Textbody"/>
              <w:snapToGrid w:val="0"/>
              <w:rPr>
                <w:color w:val="000000"/>
              </w:rPr>
            </w:pPr>
            <w:r>
              <w:rPr>
                <w:color w:val="000000"/>
              </w:rPr>
              <w:t>Plan de prévention</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3DCB235A" w14:textId="77777777" w:rsidR="00810DDC" w:rsidRDefault="00810DDC" w:rsidP="007B5C8D">
            <w:pPr>
              <w:pStyle w:val="Textbody"/>
              <w:snapToGrid w:val="0"/>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3517FE8D" w14:textId="77777777" w:rsidR="00810DDC" w:rsidRDefault="00810DDC" w:rsidP="007B5C8D">
            <w:pPr>
              <w:pStyle w:val="Textbody"/>
              <w:snapToGrid w:val="0"/>
              <w:rPr>
                <w:color w:val="000000"/>
              </w:rPr>
            </w:pPr>
            <w:r>
              <w:rPr>
                <w:color w:val="000000"/>
              </w:rPr>
              <w:t>10 jours</w:t>
            </w:r>
          </w:p>
        </w:tc>
      </w:tr>
      <w:tr w:rsidR="00810DDC" w14:paraId="756EDBEF"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66E9984E" w14:textId="3F8D1155" w:rsidR="00810DDC" w:rsidRDefault="00810DDC" w:rsidP="007B5C8D">
            <w:pPr>
              <w:pStyle w:val="Textbody"/>
              <w:snapToGrid w:val="0"/>
              <w:rPr>
                <w:color w:val="000000"/>
              </w:rPr>
            </w:pPr>
            <w:r>
              <w:rPr>
                <w:color w:val="000000"/>
              </w:rPr>
              <w:t>III.</w:t>
            </w:r>
            <w:r w:rsidR="00B41140">
              <w:rPr>
                <w:color w:val="000000"/>
              </w:rPr>
              <w:t>8</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2A84DECD" w14:textId="77777777" w:rsidR="00810DDC" w:rsidRDefault="00810DDC" w:rsidP="007B5C8D">
            <w:pPr>
              <w:pStyle w:val="Textbody"/>
              <w:snapToGrid w:val="0"/>
              <w:rPr>
                <w:color w:val="000000"/>
              </w:rPr>
            </w:pPr>
            <w:proofErr w:type="spellStart"/>
            <w:r>
              <w:rPr>
                <w:color w:val="000000"/>
              </w:rPr>
              <w:t>S.O.S.E.D</w:t>
            </w:r>
            <w:proofErr w:type="spellEnd"/>
            <w:r>
              <w:rPr>
                <w:color w:val="000000"/>
              </w:rPr>
              <w:t>.</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4664189E" w14:textId="77777777" w:rsidR="00810DDC" w:rsidRDefault="00810DDC" w:rsidP="007B5C8D">
            <w:pPr>
              <w:pStyle w:val="Textbody"/>
              <w:snapToGrid w:val="0"/>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09113D71" w14:textId="77777777" w:rsidR="00810DDC" w:rsidRDefault="00810DDC" w:rsidP="007B5C8D">
            <w:pPr>
              <w:pStyle w:val="Textbody"/>
              <w:snapToGrid w:val="0"/>
              <w:rPr>
                <w:color w:val="000000"/>
              </w:rPr>
            </w:pPr>
            <w:r>
              <w:rPr>
                <w:color w:val="000000"/>
              </w:rPr>
              <w:t>10 jours</w:t>
            </w:r>
          </w:p>
        </w:tc>
      </w:tr>
    </w:tbl>
    <w:p w14:paraId="38F84F65" w14:textId="77777777" w:rsidR="00810DDC" w:rsidRDefault="00810DDC" w:rsidP="007B5C8D">
      <w:pPr>
        <w:pStyle w:val="Textbody"/>
      </w:pPr>
    </w:p>
    <w:p w14:paraId="290A9B00" w14:textId="77777777" w:rsidR="00810DDC" w:rsidRDefault="00810DDC" w:rsidP="007B5C8D">
      <w:pPr>
        <w:pStyle w:val="Textbody"/>
        <w:spacing w:before="119"/>
      </w:pPr>
      <w:r>
        <w:t>* à compter de la date fixée par l’ordre de service de commencer la période de préparation.</w:t>
      </w:r>
    </w:p>
    <w:p w14:paraId="16E92984" w14:textId="77777777" w:rsidR="00810DDC" w:rsidRDefault="00810DDC" w:rsidP="007B5C8D">
      <w:pPr>
        <w:pStyle w:val="Textbody"/>
      </w:pPr>
      <w:r>
        <w:t>** à compter de la réception du document.</w:t>
      </w:r>
    </w:p>
    <w:p w14:paraId="09EA709E" w14:textId="77777777" w:rsidR="00810DDC" w:rsidRDefault="00810DDC" w:rsidP="007B5C8D">
      <w:pPr>
        <w:pStyle w:val="Textbody"/>
      </w:pPr>
    </w:p>
    <w:p w14:paraId="4CF4961E" w14:textId="39D361BD" w:rsidR="00671B8F" w:rsidRDefault="00810DDC" w:rsidP="007B5C8D">
      <w:pPr>
        <w:pStyle w:val="Textbody"/>
      </w:pPr>
      <w:r>
        <w:rPr>
          <w:b/>
          <w:bCs/>
        </w:rPr>
        <w:lastRenderedPageBreak/>
        <w:t>Nota</w:t>
      </w:r>
      <w:r>
        <w:t xml:space="preserve"> : en cas d'observations, l'Entrepreneur dispose d'un délai de 8 jours pour retourner le ou les documents modifiés à compter de la date de réception des documents. Le Maître d’œuvre dispose alors à nouveau du même délai pour le visa ou les nouvelles observations.</w:t>
      </w:r>
    </w:p>
    <w:p w14:paraId="71A50FAA" w14:textId="77777777" w:rsidR="006701E2" w:rsidRDefault="006701E2" w:rsidP="007B5C8D">
      <w:pPr>
        <w:pStyle w:val="Textbody"/>
      </w:pPr>
    </w:p>
    <w:p w14:paraId="085D632F" w14:textId="32931642" w:rsidR="003F41EB" w:rsidRDefault="003F41EB" w:rsidP="00A91F44">
      <w:pPr>
        <w:pStyle w:val="Titre20"/>
      </w:pPr>
      <w:bookmarkStart w:id="75" w:name="_Toc73435621"/>
      <w:bookmarkStart w:id="76" w:name="_Toc138164960"/>
      <w:bookmarkStart w:id="77" w:name="_Toc204343710"/>
      <w:r>
        <w:t>ARTICLE III.</w:t>
      </w:r>
      <w:r w:rsidR="0068452A">
        <w:t>3</w:t>
      </w:r>
      <w:r>
        <w:t xml:space="preserve"> – PROGRAMME D’</w:t>
      </w:r>
      <w:proofErr w:type="spellStart"/>
      <w:r>
        <w:t>EXECUTION</w:t>
      </w:r>
      <w:proofErr w:type="spellEnd"/>
      <w:r>
        <w:t xml:space="preserve"> DES </w:t>
      </w:r>
      <w:bookmarkEnd w:id="75"/>
      <w:bookmarkEnd w:id="76"/>
      <w:r w:rsidR="000867B2">
        <w:t>PRESTATIONS</w:t>
      </w:r>
      <w:bookmarkEnd w:id="77"/>
    </w:p>
    <w:p w14:paraId="18771298" w14:textId="46335A5E" w:rsidR="00E863DD" w:rsidRDefault="00E863DD" w:rsidP="00E863DD">
      <w:pPr>
        <w:pStyle w:val="Standard"/>
      </w:pPr>
      <w:r>
        <w:t xml:space="preserve">L’Entrepreneur adressera au Maître d’œuvre, dans le délai imparti </w:t>
      </w:r>
      <w:r>
        <w:rPr>
          <w:color w:val="000000"/>
        </w:rPr>
        <w:t>à l’article III.</w:t>
      </w:r>
      <w:r w:rsidR="00D8289F">
        <w:rPr>
          <w:color w:val="000000"/>
        </w:rPr>
        <w:t>2</w:t>
      </w:r>
      <w:r>
        <w:rPr>
          <w:color w:val="000000"/>
        </w:rPr>
        <w:t xml:space="preserve"> du présent CCTP</w:t>
      </w:r>
      <w:r>
        <w:t xml:space="preserve">, le programme détaillé d’exécution des </w:t>
      </w:r>
      <w:r w:rsidR="000867B2">
        <w:t>prestations</w:t>
      </w:r>
      <w:r>
        <w:t xml:space="preserve">, conformément aux dispositions de l’article 28 du </w:t>
      </w:r>
      <w:proofErr w:type="spellStart"/>
      <w:r>
        <w:t>C.C.A.G</w:t>
      </w:r>
      <w:proofErr w:type="spellEnd"/>
      <w:r>
        <w:t>.</w:t>
      </w:r>
    </w:p>
    <w:p w14:paraId="2B111CAC" w14:textId="77777777" w:rsidR="00E863DD" w:rsidRDefault="00E863DD" w:rsidP="00E863DD">
      <w:pPr>
        <w:pStyle w:val="Standard"/>
      </w:pPr>
    </w:p>
    <w:p w14:paraId="4A85C8F4" w14:textId="3B1EAE47" w:rsidR="00E863DD" w:rsidRDefault="00E863DD" w:rsidP="00E863DD">
      <w:pPr>
        <w:pStyle w:val="Standard"/>
      </w:pPr>
      <w:r>
        <w:t xml:space="preserve">Il indiquera </w:t>
      </w:r>
      <w:r>
        <w:rPr>
          <w:color w:val="000000"/>
        </w:rPr>
        <w:t xml:space="preserve">le planning détaillé des </w:t>
      </w:r>
      <w:r w:rsidR="000867B2">
        <w:rPr>
          <w:color w:val="000000"/>
        </w:rPr>
        <w:t xml:space="preserve">prestations </w:t>
      </w:r>
      <w:r>
        <w:rPr>
          <w:color w:val="000000"/>
        </w:rPr>
        <w:t xml:space="preserve">mentionnant le chemin critique des tâches à accomplir avec leurs </w:t>
      </w:r>
      <w:r>
        <w:t>dates de commencement et de fin d’exécution. Il précisera également les moyens et les méthodes qui seront utilisés.</w:t>
      </w:r>
    </w:p>
    <w:p w14:paraId="0A69F81A" w14:textId="77777777" w:rsidR="00E863DD" w:rsidRDefault="00E863DD" w:rsidP="00E863DD">
      <w:pPr>
        <w:pStyle w:val="Standard"/>
      </w:pPr>
    </w:p>
    <w:p w14:paraId="1E5FA7DB" w14:textId="77777777" w:rsidR="00E863DD" w:rsidRDefault="00E863DD" w:rsidP="00E863DD">
      <w:pPr>
        <w:pStyle w:val="Standard"/>
      </w:pPr>
      <w:r>
        <w:t>L’Entrepreneur aura sa charge de proposer au Maître d’œuvre, toutes adjonctions ou rectifications qu’il y aurait lieu d’apporter ce programme en vue de la mise jour.</w:t>
      </w:r>
    </w:p>
    <w:p w14:paraId="722F2707" w14:textId="77777777" w:rsidR="00D377BA" w:rsidRDefault="00D377BA" w:rsidP="00E863DD">
      <w:pPr>
        <w:pStyle w:val="Standard"/>
      </w:pPr>
    </w:p>
    <w:p w14:paraId="56B74F0E" w14:textId="76581BF5" w:rsidR="00E863DD" w:rsidRPr="00D377BA" w:rsidRDefault="00D377BA" w:rsidP="00D377BA">
      <w:pPr>
        <w:pStyle w:val="Corpsdetexte"/>
        <w:rPr>
          <w:rFonts w:ascii="Arial" w:eastAsia="Times New Roman" w:hAnsi="Arial" w:cs="Times New Roman"/>
          <w:kern w:val="3"/>
          <w:sz w:val="20"/>
          <w:szCs w:val="20"/>
          <w:lang w:bidi="ar-SA"/>
        </w:rPr>
      </w:pPr>
      <w:r w:rsidRPr="00D377BA">
        <w:rPr>
          <w:rFonts w:ascii="Arial" w:eastAsia="Times New Roman" w:hAnsi="Arial" w:cs="Times New Roman"/>
          <w:kern w:val="3"/>
          <w:sz w:val="20"/>
          <w:szCs w:val="20"/>
          <w:lang w:bidi="ar-SA"/>
        </w:rPr>
        <w:t xml:space="preserve">Le Titulaire devra dans son planning détaillé tenir compte de la nécessité d’anticiper les approvisionnements sur les matériels disposant d’un délai important de mise à disposition dès lors que le MOE aura validé les demandes d’agréments et les documents nécessaires à la validation des matériels proposés pour </w:t>
      </w:r>
      <w:r>
        <w:rPr>
          <w:rFonts w:ascii="Arial" w:eastAsia="Times New Roman" w:hAnsi="Arial" w:cs="Times New Roman"/>
          <w:kern w:val="3"/>
          <w:sz w:val="20"/>
          <w:szCs w:val="20"/>
          <w:lang w:bidi="ar-SA"/>
        </w:rPr>
        <w:t xml:space="preserve">les </w:t>
      </w:r>
      <w:r w:rsidRPr="00D377BA">
        <w:rPr>
          <w:rFonts w:ascii="Arial" w:eastAsia="Times New Roman" w:hAnsi="Arial" w:cs="Times New Roman"/>
          <w:kern w:val="3"/>
          <w:sz w:val="20"/>
          <w:szCs w:val="20"/>
          <w:lang w:bidi="ar-SA"/>
        </w:rPr>
        <w:t>feux de navigation et sur l’ensemble des matériels pour lesquels le titulaire estime devoir anticiper l’approvisionnement pour la tenue du délai global de l’opération.</w:t>
      </w:r>
    </w:p>
    <w:p w14:paraId="71AD177C" w14:textId="762605C0" w:rsidR="00666D6B" w:rsidRDefault="00E863DD" w:rsidP="00E863DD">
      <w:pPr>
        <w:pStyle w:val="Standard"/>
        <w:rPr>
          <w:color w:val="000000"/>
        </w:rPr>
      </w:pPr>
      <w:r>
        <w:rPr>
          <w:color w:val="000000"/>
        </w:rPr>
        <w:t xml:space="preserve">Ce programme, même s’il est visé par le Maître d’œuvre, sera susceptible d’être remanié par ce dernier en cours d’exécution des </w:t>
      </w:r>
      <w:r w:rsidR="000867B2">
        <w:rPr>
          <w:color w:val="000000"/>
        </w:rPr>
        <w:t>prestations</w:t>
      </w:r>
      <w:r>
        <w:rPr>
          <w:color w:val="000000"/>
        </w:rPr>
        <w:t>.</w:t>
      </w:r>
    </w:p>
    <w:p w14:paraId="67542626" w14:textId="77777777" w:rsidR="00F9433C" w:rsidRDefault="00F9433C" w:rsidP="00E863DD">
      <w:pPr>
        <w:pStyle w:val="Standard"/>
        <w:rPr>
          <w:color w:val="000000"/>
        </w:rPr>
      </w:pPr>
    </w:p>
    <w:p w14:paraId="71C0DAA0" w14:textId="77777777" w:rsidR="00671B8F" w:rsidRPr="00E863DD" w:rsidRDefault="00671B8F" w:rsidP="00E863DD">
      <w:pPr>
        <w:pStyle w:val="Standard"/>
        <w:rPr>
          <w:color w:val="000000"/>
        </w:rPr>
      </w:pPr>
    </w:p>
    <w:p w14:paraId="5C08C42E" w14:textId="3B238D74" w:rsidR="003F41EB" w:rsidRDefault="007F7C40" w:rsidP="00A91F44">
      <w:pPr>
        <w:pStyle w:val="Titre20"/>
      </w:pPr>
      <w:bookmarkStart w:id="78" w:name="_Toc73435622"/>
      <w:bookmarkStart w:id="79" w:name="_Toc138164961"/>
      <w:bookmarkStart w:id="80" w:name="_Toc204343711"/>
      <w:r>
        <w:t>ARTICLE III.</w:t>
      </w:r>
      <w:r w:rsidR="0068452A">
        <w:t>4</w:t>
      </w:r>
      <w:r>
        <w:t xml:space="preserve"> – PROGRAMME, CONDITION D’</w:t>
      </w:r>
      <w:proofErr w:type="spellStart"/>
      <w:r>
        <w:t>ETABLISSEMENT</w:t>
      </w:r>
      <w:proofErr w:type="spellEnd"/>
      <w:r>
        <w:t xml:space="preserve"> ET BASE DES </w:t>
      </w:r>
      <w:proofErr w:type="spellStart"/>
      <w:r>
        <w:t>ETUDES</w:t>
      </w:r>
      <w:proofErr w:type="spellEnd"/>
      <w:r>
        <w:t xml:space="preserve"> D’</w:t>
      </w:r>
      <w:proofErr w:type="spellStart"/>
      <w:r>
        <w:t>EXECUTION</w:t>
      </w:r>
      <w:bookmarkEnd w:id="78"/>
      <w:bookmarkEnd w:id="79"/>
      <w:bookmarkEnd w:id="80"/>
      <w:proofErr w:type="spellEnd"/>
    </w:p>
    <w:p w14:paraId="1E382567" w14:textId="29D46C67" w:rsidR="009319FE" w:rsidRDefault="00E863DD" w:rsidP="005B60EB">
      <w:pPr>
        <w:pStyle w:val="Titre30"/>
      </w:pPr>
      <w:bookmarkStart w:id="81" w:name="_Toc479080873"/>
      <w:bookmarkStart w:id="82" w:name="__RefHeading__33626_8171317"/>
      <w:bookmarkStart w:id="83" w:name="_Toc95398482"/>
      <w:bookmarkStart w:id="84" w:name="_Toc204343712"/>
      <w:r>
        <w:t>III.</w:t>
      </w:r>
      <w:r w:rsidR="0068452A">
        <w:t>4</w:t>
      </w:r>
      <w:r>
        <w:t>.1 – Programme des études d’exécution</w:t>
      </w:r>
      <w:bookmarkEnd w:id="81"/>
      <w:bookmarkEnd w:id="82"/>
      <w:bookmarkEnd w:id="83"/>
      <w:bookmarkEnd w:id="84"/>
    </w:p>
    <w:p w14:paraId="3236CA8B" w14:textId="77777777" w:rsidR="009319FE" w:rsidRPr="009319FE" w:rsidRDefault="009319FE" w:rsidP="009319FE">
      <w:pPr>
        <w:pStyle w:val="Corpsdetexte"/>
        <w:rPr>
          <w:rFonts w:ascii="Arial" w:eastAsia="Times New Roman" w:hAnsi="Arial" w:cs="Times New Roman"/>
          <w:color w:val="000000"/>
          <w:kern w:val="3"/>
          <w:sz w:val="20"/>
          <w:szCs w:val="20"/>
          <w:lang w:bidi="ar-SA"/>
        </w:rPr>
      </w:pPr>
      <w:r w:rsidRPr="009319FE">
        <w:rPr>
          <w:rFonts w:ascii="Arial" w:eastAsia="Times New Roman" w:hAnsi="Arial" w:cs="Times New Roman"/>
          <w:color w:val="000000"/>
          <w:kern w:val="3"/>
          <w:sz w:val="20"/>
          <w:szCs w:val="20"/>
          <w:lang w:bidi="ar-SA"/>
        </w:rPr>
        <w:t xml:space="preserve">Le titulaire sera soumis aux prescriptions de l’article 29 du </w:t>
      </w:r>
      <w:proofErr w:type="spellStart"/>
      <w:r w:rsidRPr="009319FE">
        <w:rPr>
          <w:rFonts w:ascii="Arial" w:eastAsia="Times New Roman" w:hAnsi="Arial" w:cs="Times New Roman"/>
          <w:color w:val="000000"/>
          <w:kern w:val="3"/>
          <w:sz w:val="20"/>
          <w:szCs w:val="20"/>
          <w:lang w:bidi="ar-SA"/>
        </w:rPr>
        <w:t>CCAG</w:t>
      </w:r>
      <w:proofErr w:type="spellEnd"/>
      <w:r w:rsidRPr="009319FE">
        <w:rPr>
          <w:rFonts w:ascii="Arial" w:eastAsia="Times New Roman" w:hAnsi="Arial" w:cs="Times New Roman"/>
          <w:color w:val="000000"/>
          <w:kern w:val="3"/>
          <w:sz w:val="20"/>
          <w:szCs w:val="20"/>
          <w:lang w:bidi="ar-SA"/>
        </w:rPr>
        <w:t xml:space="preserve"> en ce qui concerne ses obligations et responsabilités vis-à-vis du projet du Maître d’œuvre.</w:t>
      </w:r>
    </w:p>
    <w:p w14:paraId="0EDA3345" w14:textId="77777777" w:rsidR="00E863DD" w:rsidRDefault="00E863DD" w:rsidP="00E863DD">
      <w:pPr>
        <w:pStyle w:val="Textbody"/>
        <w:rPr>
          <w:color w:val="000000"/>
        </w:rPr>
      </w:pPr>
      <w:r>
        <w:rPr>
          <w:color w:val="000000"/>
        </w:rPr>
        <w:t>L’entrepreneur établira et tiendra à jour la liste complète des documents techniques qui seront nécessaires pour la construction et le montage des installations. Cette liste comprendra aussi tous les plans de ses cotraitants et sous-traitants éventuels.</w:t>
      </w:r>
    </w:p>
    <w:p w14:paraId="63ED9835" w14:textId="77777777" w:rsidR="00E863DD" w:rsidRDefault="00E863DD" w:rsidP="00E863DD">
      <w:pPr>
        <w:pStyle w:val="Textbody"/>
        <w:rPr>
          <w:color w:val="000000"/>
        </w:rPr>
      </w:pPr>
    </w:p>
    <w:p w14:paraId="2CF527A9" w14:textId="3CBAA2F2" w:rsidR="00E863DD" w:rsidRDefault="00E863DD" w:rsidP="00E863DD">
      <w:pPr>
        <w:pStyle w:val="Textbody"/>
        <w:rPr>
          <w:color w:val="000000"/>
        </w:rPr>
      </w:pPr>
      <w:r>
        <w:rPr>
          <w:color w:val="000000"/>
        </w:rPr>
        <w:t xml:space="preserve">L’entrepreneur soumettra les études d’exécution nécessaires au début des </w:t>
      </w:r>
      <w:r w:rsidR="000867B2">
        <w:rPr>
          <w:color w:val="000000"/>
        </w:rPr>
        <w:t>prestations</w:t>
      </w:r>
      <w:r>
        <w:rPr>
          <w:color w:val="000000"/>
        </w:rPr>
        <w:t>, au visa du Maître d’œuvre, dans le délai imparti à l’article III.</w:t>
      </w:r>
      <w:r w:rsidR="00D8289F">
        <w:rPr>
          <w:color w:val="000000"/>
        </w:rPr>
        <w:t>2</w:t>
      </w:r>
      <w:r>
        <w:rPr>
          <w:color w:val="000000"/>
        </w:rPr>
        <w:t xml:space="preserve"> du présent CCTP.</w:t>
      </w:r>
    </w:p>
    <w:p w14:paraId="53FF4247" w14:textId="77777777" w:rsidR="00E863DD" w:rsidRDefault="00E863DD" w:rsidP="00E863DD">
      <w:pPr>
        <w:pStyle w:val="Textbody"/>
        <w:rPr>
          <w:color w:val="000000"/>
        </w:rPr>
      </w:pPr>
    </w:p>
    <w:p w14:paraId="029E8D5E" w14:textId="77777777" w:rsidR="00E863DD" w:rsidRDefault="00E863DD" w:rsidP="00E863DD">
      <w:pPr>
        <w:pStyle w:val="Textbody"/>
        <w:rPr>
          <w:color w:val="000000"/>
        </w:rPr>
      </w:pPr>
      <w:r>
        <w:rPr>
          <w:color w:val="000000"/>
        </w:rPr>
        <w:t>Les études seront menées sur la base des plans et documents fournis à titre indicatif.</w:t>
      </w:r>
    </w:p>
    <w:p w14:paraId="17A1EE06" w14:textId="77777777" w:rsidR="00E863DD" w:rsidRDefault="00E863DD" w:rsidP="00E863DD">
      <w:pPr>
        <w:pStyle w:val="Textbody"/>
        <w:rPr>
          <w:color w:val="000000"/>
        </w:rPr>
      </w:pPr>
    </w:p>
    <w:p w14:paraId="3A35095D" w14:textId="77777777" w:rsidR="00E863DD" w:rsidRDefault="00E863DD" w:rsidP="00E863DD">
      <w:pPr>
        <w:pStyle w:val="Textbody"/>
        <w:rPr>
          <w:color w:val="000000"/>
        </w:rPr>
      </w:pPr>
      <w:r>
        <w:rPr>
          <w:color w:val="000000"/>
        </w:rPr>
        <w:t>En cas de groupement, le mandataire assurera la coordination des tâches incombant aux autres membres et se chargera de l’envoi de tous les documents relatifs au marché. Il sera le seul interlocuteur du Maître d’œuvre.</w:t>
      </w:r>
    </w:p>
    <w:p w14:paraId="1FB51392" w14:textId="77777777" w:rsidR="00E863DD" w:rsidRDefault="00E863DD" w:rsidP="00E863DD">
      <w:pPr>
        <w:pStyle w:val="Textbody"/>
        <w:rPr>
          <w:color w:val="000000"/>
        </w:rPr>
      </w:pPr>
    </w:p>
    <w:p w14:paraId="00BC9944" w14:textId="75548509" w:rsidR="00E863DD" w:rsidRDefault="00E863DD" w:rsidP="005B60EB">
      <w:pPr>
        <w:pStyle w:val="Titre30"/>
      </w:pPr>
      <w:bookmarkStart w:id="85" w:name="_Toc479080874"/>
      <w:bookmarkStart w:id="86" w:name="__RefHeading__11543_1627268800"/>
      <w:bookmarkStart w:id="87" w:name="_Toc95398483"/>
      <w:bookmarkStart w:id="88" w:name="_Toc204343713"/>
      <w:r>
        <w:t>III.</w:t>
      </w:r>
      <w:r w:rsidR="0068452A">
        <w:t>4</w:t>
      </w:r>
      <w:r>
        <w:t>.2 – Documents d’exécution à fournir</w:t>
      </w:r>
      <w:bookmarkEnd w:id="85"/>
      <w:bookmarkEnd w:id="86"/>
      <w:bookmarkEnd w:id="87"/>
      <w:bookmarkEnd w:id="88"/>
    </w:p>
    <w:p w14:paraId="05417142" w14:textId="59BA8FC7" w:rsidR="00546F82" w:rsidRPr="00546F82" w:rsidRDefault="00546F82" w:rsidP="00546F82">
      <w:pPr>
        <w:pStyle w:val="Style4"/>
        <w:ind w:firstLine="0"/>
        <w:rPr>
          <w:b w:val="0"/>
          <w:bCs/>
        </w:rPr>
      </w:pPr>
      <w:bookmarkStart w:id="89" w:name="_Toc73435625"/>
      <w:bookmarkStart w:id="90" w:name="_Toc106715814"/>
      <w:bookmarkStart w:id="91" w:name="_Toc106715816"/>
      <w:bookmarkStart w:id="92" w:name="_Toc479080876"/>
      <w:bookmarkStart w:id="93" w:name="__RefHeading__33632_8171317"/>
      <w:bookmarkStart w:id="94" w:name="_Toc95398485"/>
      <w:r w:rsidRPr="00546F82">
        <w:rPr>
          <w:b w:val="0"/>
          <w:bCs/>
        </w:rPr>
        <w:t>III.</w:t>
      </w:r>
      <w:r w:rsidR="00AE59CA">
        <w:rPr>
          <w:b w:val="0"/>
          <w:bCs/>
        </w:rPr>
        <w:t>4</w:t>
      </w:r>
      <w:r w:rsidRPr="00546F82">
        <w:rPr>
          <w:b w:val="0"/>
          <w:bCs/>
        </w:rPr>
        <w:t>.2.1 – Liste des documents techniques</w:t>
      </w:r>
      <w:bookmarkEnd w:id="89"/>
      <w:bookmarkEnd w:id="90"/>
    </w:p>
    <w:p w14:paraId="3AA2ADD2" w14:textId="77777777" w:rsidR="00546F82" w:rsidRPr="005E127C" w:rsidRDefault="00546F82" w:rsidP="00546F82">
      <w:pPr>
        <w:spacing w:after="60"/>
        <w:jc w:val="both"/>
        <w:rPr>
          <w:rFonts w:ascii="Arial" w:hAnsi="Arial" w:cs="Arial"/>
          <w:color w:val="000000"/>
          <w:sz w:val="20"/>
          <w:szCs w:val="20"/>
        </w:rPr>
      </w:pPr>
      <w:r w:rsidRPr="005E127C">
        <w:rPr>
          <w:rFonts w:ascii="Arial" w:hAnsi="Arial" w:cs="Arial"/>
          <w:color w:val="000000"/>
          <w:sz w:val="20"/>
          <w:szCs w:val="20"/>
        </w:rPr>
        <w:t>La liste, non exhaustive, des documents d’exécution à remettre est la suivante :</w:t>
      </w:r>
    </w:p>
    <w:p w14:paraId="0DF317A6" w14:textId="31CFDF98" w:rsidR="00546F82" w:rsidRDefault="0002573D" w:rsidP="0082726F">
      <w:pPr>
        <w:numPr>
          <w:ilvl w:val="0"/>
          <w:numId w:val="139"/>
        </w:numPr>
        <w:autoSpaceDN/>
        <w:spacing w:after="60"/>
        <w:contextualSpacing/>
        <w:jc w:val="both"/>
        <w:rPr>
          <w:rFonts w:ascii="Arial" w:eastAsia="Times New Roman" w:hAnsi="Arial" w:cs="Arial"/>
          <w:sz w:val="20"/>
          <w:szCs w:val="20"/>
          <w:lang w:bidi="ar-SA"/>
        </w:rPr>
      </w:pPr>
      <w:r>
        <w:rPr>
          <w:rFonts w:ascii="Arial" w:eastAsia="Times New Roman" w:hAnsi="Arial" w:cs="Arial"/>
          <w:sz w:val="20"/>
          <w:szCs w:val="20"/>
          <w:lang w:bidi="ar-SA"/>
        </w:rPr>
        <w:t>Documents de spécifications,</w:t>
      </w:r>
      <w:r w:rsidR="005651BF">
        <w:rPr>
          <w:rFonts w:ascii="Arial" w:eastAsia="Times New Roman" w:hAnsi="Arial" w:cs="Arial"/>
          <w:sz w:val="20"/>
          <w:szCs w:val="20"/>
          <w:lang w:bidi="ar-SA"/>
        </w:rPr>
        <w:t xml:space="preserve"> </w:t>
      </w:r>
      <w:r w:rsidR="00011073">
        <w:rPr>
          <w:rFonts w:ascii="Arial" w:eastAsia="Times New Roman" w:hAnsi="Arial" w:cs="Arial"/>
          <w:sz w:val="20"/>
          <w:szCs w:val="20"/>
          <w:lang w:bidi="ar-SA"/>
        </w:rPr>
        <w:t xml:space="preserve">schémas et plans d’architecture matérielle et fonctionnelle </w:t>
      </w:r>
      <w:r w:rsidR="00546F82" w:rsidRPr="005E127C">
        <w:rPr>
          <w:rFonts w:ascii="Arial" w:eastAsia="Times New Roman" w:hAnsi="Arial" w:cs="Arial"/>
          <w:sz w:val="20"/>
          <w:szCs w:val="20"/>
          <w:lang w:bidi="ar-SA"/>
        </w:rPr>
        <w:t>;</w:t>
      </w:r>
    </w:p>
    <w:p w14:paraId="73533F41" w14:textId="77777777" w:rsidR="00DA6B5E" w:rsidRPr="00DA6B5E" w:rsidRDefault="00DA6B5E" w:rsidP="0082726F">
      <w:pPr>
        <w:pStyle w:val="Corpsdetexte"/>
        <w:numPr>
          <w:ilvl w:val="0"/>
          <w:numId w:val="139"/>
        </w:numPr>
        <w:suppressAutoHyphens w:val="0"/>
        <w:spacing w:after="0" w:line="240" w:lineRule="auto"/>
        <w:textAlignment w:val="auto"/>
        <w:rPr>
          <w:rFonts w:ascii="Arial" w:eastAsia="Times New Roman" w:hAnsi="Arial" w:cs="Arial"/>
          <w:kern w:val="3"/>
          <w:sz w:val="20"/>
          <w:szCs w:val="20"/>
          <w:lang w:bidi="ar-SA"/>
        </w:rPr>
      </w:pPr>
      <w:r w:rsidRPr="00DA6B5E">
        <w:rPr>
          <w:rFonts w:ascii="Arial" w:eastAsia="Times New Roman" w:hAnsi="Arial" w:cs="Arial"/>
          <w:kern w:val="3"/>
          <w:sz w:val="20"/>
          <w:szCs w:val="20"/>
          <w:lang w:bidi="ar-SA"/>
        </w:rPr>
        <w:t>Documents de spécifications et dimensionnement des matériels (notes de calcul des câbles et protections électriques des équipements, notes de sélectivité, bilans de puissance, etc…),</w:t>
      </w:r>
    </w:p>
    <w:p w14:paraId="5BD3290A" w14:textId="77777777" w:rsidR="00ED1982" w:rsidRPr="00ED1982" w:rsidRDefault="00ED1982" w:rsidP="0082726F">
      <w:pPr>
        <w:pStyle w:val="Corpsdetexte"/>
        <w:numPr>
          <w:ilvl w:val="0"/>
          <w:numId w:val="139"/>
        </w:numPr>
        <w:suppressAutoHyphens w:val="0"/>
        <w:spacing w:after="0" w:line="240" w:lineRule="auto"/>
        <w:textAlignment w:val="auto"/>
        <w:rPr>
          <w:rFonts w:ascii="Arial" w:eastAsia="Times New Roman" w:hAnsi="Arial" w:cs="Arial"/>
          <w:kern w:val="3"/>
          <w:sz w:val="20"/>
          <w:szCs w:val="20"/>
          <w:lang w:bidi="ar-SA"/>
        </w:rPr>
      </w:pPr>
      <w:r w:rsidRPr="00ED1982">
        <w:rPr>
          <w:rFonts w:ascii="Arial" w:eastAsia="Times New Roman" w:hAnsi="Arial" w:cs="Arial"/>
          <w:kern w:val="3"/>
          <w:sz w:val="20"/>
          <w:szCs w:val="20"/>
          <w:lang w:bidi="ar-SA"/>
        </w:rPr>
        <w:t>Document de spécifications d'installation, de raccordements et de mise en œuvre,</w:t>
      </w:r>
    </w:p>
    <w:p w14:paraId="3958E9A5" w14:textId="685AD288" w:rsidR="00011073" w:rsidRPr="005C432E" w:rsidRDefault="005C432E" w:rsidP="0082726F">
      <w:pPr>
        <w:numPr>
          <w:ilvl w:val="0"/>
          <w:numId w:val="139"/>
        </w:numPr>
        <w:autoSpaceDN/>
        <w:spacing w:after="60"/>
        <w:contextualSpacing/>
        <w:jc w:val="both"/>
        <w:rPr>
          <w:rFonts w:ascii="Arial" w:eastAsia="Times New Roman" w:hAnsi="Arial" w:cs="Arial"/>
          <w:sz w:val="20"/>
          <w:szCs w:val="20"/>
          <w:lang w:bidi="ar-SA"/>
        </w:rPr>
      </w:pPr>
      <w:r w:rsidRPr="000D24AF">
        <w:rPr>
          <w:rFonts w:ascii="Arial" w:eastAsia="Times New Roman" w:hAnsi="Arial" w:cs="Arial"/>
          <w:sz w:val="20"/>
          <w:szCs w:val="20"/>
          <w:lang w:bidi="ar-SA"/>
        </w:rPr>
        <w:t>Schémas et plans d'installation, de raccordements et de mise en œuvre,</w:t>
      </w:r>
    </w:p>
    <w:p w14:paraId="7F7CDDE6" w14:textId="77777777" w:rsidR="00DD17BB" w:rsidRPr="000D24AF" w:rsidRDefault="00DD17BB" w:rsidP="0082726F">
      <w:pPr>
        <w:pStyle w:val="Corpsdetexte"/>
        <w:numPr>
          <w:ilvl w:val="0"/>
          <w:numId w:val="139"/>
        </w:numPr>
        <w:suppressAutoHyphens w:val="0"/>
        <w:spacing w:after="0" w:line="240" w:lineRule="auto"/>
        <w:textAlignment w:val="auto"/>
        <w:rPr>
          <w:rFonts w:ascii="Arial" w:eastAsia="Times New Roman" w:hAnsi="Arial" w:cs="Arial"/>
          <w:kern w:val="3"/>
          <w:sz w:val="20"/>
          <w:szCs w:val="20"/>
          <w:lang w:bidi="ar-SA"/>
        </w:rPr>
      </w:pPr>
      <w:r w:rsidRPr="000D24AF">
        <w:rPr>
          <w:rFonts w:ascii="Arial" w:eastAsia="Times New Roman" w:hAnsi="Arial" w:cs="Arial"/>
          <w:kern w:val="3"/>
          <w:sz w:val="20"/>
          <w:szCs w:val="20"/>
          <w:lang w:bidi="ar-SA"/>
        </w:rPr>
        <w:t>Manuel d’utilisation,</w:t>
      </w:r>
    </w:p>
    <w:p w14:paraId="371D55BF" w14:textId="77777777" w:rsidR="0027433B" w:rsidRPr="000D24AF" w:rsidRDefault="0027433B" w:rsidP="0082726F">
      <w:pPr>
        <w:pStyle w:val="Corpsdetexte"/>
        <w:numPr>
          <w:ilvl w:val="0"/>
          <w:numId w:val="139"/>
        </w:numPr>
        <w:suppressAutoHyphens w:val="0"/>
        <w:spacing w:after="0" w:line="240" w:lineRule="auto"/>
        <w:textAlignment w:val="auto"/>
        <w:rPr>
          <w:rFonts w:ascii="Arial" w:eastAsia="Times New Roman" w:hAnsi="Arial" w:cs="Arial"/>
          <w:kern w:val="3"/>
          <w:sz w:val="20"/>
          <w:szCs w:val="20"/>
          <w:lang w:bidi="ar-SA"/>
        </w:rPr>
      </w:pPr>
      <w:r w:rsidRPr="000D24AF">
        <w:rPr>
          <w:rFonts w:ascii="Arial" w:eastAsia="Times New Roman" w:hAnsi="Arial" w:cs="Arial"/>
          <w:kern w:val="3"/>
          <w:sz w:val="20"/>
          <w:szCs w:val="20"/>
          <w:lang w:bidi="ar-SA"/>
        </w:rPr>
        <w:t>Manuel d’exploitation,</w:t>
      </w:r>
    </w:p>
    <w:p w14:paraId="23783BE4" w14:textId="77777777" w:rsidR="009761D9" w:rsidRPr="000D24AF" w:rsidRDefault="009761D9" w:rsidP="0082726F">
      <w:pPr>
        <w:pStyle w:val="Corpsdetexte"/>
        <w:numPr>
          <w:ilvl w:val="0"/>
          <w:numId w:val="139"/>
        </w:numPr>
        <w:suppressAutoHyphens w:val="0"/>
        <w:spacing w:after="0" w:line="240" w:lineRule="auto"/>
        <w:textAlignment w:val="auto"/>
        <w:rPr>
          <w:rFonts w:ascii="Arial" w:eastAsia="Times New Roman" w:hAnsi="Arial" w:cs="Arial"/>
          <w:kern w:val="3"/>
          <w:sz w:val="20"/>
          <w:szCs w:val="20"/>
          <w:lang w:bidi="ar-SA"/>
        </w:rPr>
      </w:pPr>
      <w:r w:rsidRPr="000D24AF">
        <w:rPr>
          <w:rFonts w:ascii="Arial" w:eastAsia="Times New Roman" w:hAnsi="Arial" w:cs="Arial"/>
          <w:kern w:val="3"/>
          <w:sz w:val="20"/>
          <w:szCs w:val="20"/>
          <w:lang w:bidi="ar-SA"/>
        </w:rPr>
        <w:t>Manuel de maintenance,</w:t>
      </w:r>
    </w:p>
    <w:p w14:paraId="425F354B" w14:textId="77777777" w:rsidR="000D24AF" w:rsidRPr="000D24AF" w:rsidRDefault="000D24AF" w:rsidP="0082726F">
      <w:pPr>
        <w:pStyle w:val="Corpsdetexte"/>
        <w:numPr>
          <w:ilvl w:val="0"/>
          <w:numId w:val="139"/>
        </w:numPr>
        <w:suppressAutoHyphens w:val="0"/>
        <w:spacing w:after="0" w:line="240" w:lineRule="auto"/>
        <w:textAlignment w:val="auto"/>
        <w:rPr>
          <w:rFonts w:ascii="Arial" w:eastAsia="Times New Roman" w:hAnsi="Arial" w:cs="Arial"/>
          <w:kern w:val="3"/>
          <w:sz w:val="20"/>
          <w:szCs w:val="20"/>
          <w:lang w:bidi="ar-SA"/>
        </w:rPr>
      </w:pPr>
      <w:r w:rsidRPr="000D24AF">
        <w:rPr>
          <w:rFonts w:ascii="Arial" w:eastAsia="Times New Roman" w:hAnsi="Arial" w:cs="Arial"/>
          <w:kern w:val="3"/>
          <w:sz w:val="20"/>
          <w:szCs w:val="20"/>
          <w:lang w:bidi="ar-SA"/>
        </w:rPr>
        <w:t>Rapports de piquetage</w:t>
      </w:r>
    </w:p>
    <w:p w14:paraId="29D4CD9E" w14:textId="77777777" w:rsidR="006B4C7D" w:rsidRPr="000D24AF" w:rsidRDefault="006B4C7D" w:rsidP="006B4C7D">
      <w:pPr>
        <w:pStyle w:val="Corpsdetexte"/>
        <w:suppressAutoHyphens w:val="0"/>
        <w:spacing w:after="0" w:line="240" w:lineRule="auto"/>
        <w:textAlignment w:val="auto"/>
        <w:rPr>
          <w:rFonts w:ascii="Arial" w:eastAsia="Times New Roman" w:hAnsi="Arial" w:cs="Arial"/>
          <w:kern w:val="3"/>
          <w:sz w:val="20"/>
          <w:szCs w:val="20"/>
          <w:lang w:bidi="ar-SA"/>
        </w:rPr>
      </w:pPr>
    </w:p>
    <w:p w14:paraId="32FDE1FA" w14:textId="1F081A5B" w:rsidR="005C432E" w:rsidRPr="000D24AF" w:rsidRDefault="000D24AF" w:rsidP="000D24AF">
      <w:pPr>
        <w:pStyle w:val="Corpsdetexte"/>
        <w:rPr>
          <w:rFonts w:ascii="Arial" w:eastAsia="Times New Roman" w:hAnsi="Arial" w:cs="Arial"/>
          <w:kern w:val="3"/>
          <w:sz w:val="20"/>
          <w:szCs w:val="20"/>
          <w:lang w:bidi="ar-SA"/>
        </w:rPr>
      </w:pPr>
      <w:r w:rsidRPr="000D24AF">
        <w:rPr>
          <w:rFonts w:ascii="Arial" w:eastAsia="Times New Roman" w:hAnsi="Arial" w:cs="Arial"/>
          <w:kern w:val="3"/>
          <w:sz w:val="20"/>
          <w:szCs w:val="20"/>
          <w:lang w:bidi="ar-SA"/>
        </w:rPr>
        <w:t>Au cours des études, le Titulaire procédera aux visites sur le site des écluses nécessaires à la bonne réalisation des études d’implantations et de câblage.</w:t>
      </w:r>
    </w:p>
    <w:bookmarkEnd w:id="91"/>
    <w:p w14:paraId="15F4447B" w14:textId="19D29F80" w:rsidR="00E863DD" w:rsidRPr="00546F82" w:rsidRDefault="00AE59CA" w:rsidP="00332688">
      <w:pPr>
        <w:pStyle w:val="Style4"/>
        <w:ind w:firstLine="0"/>
        <w:rPr>
          <w:b w:val="0"/>
          <w:bCs/>
        </w:rPr>
      </w:pPr>
      <w:r>
        <w:rPr>
          <w:b w:val="0"/>
          <w:bCs/>
        </w:rPr>
        <w:lastRenderedPageBreak/>
        <w:t>I</w:t>
      </w:r>
      <w:r w:rsidR="00E863DD" w:rsidRPr="00546F82">
        <w:rPr>
          <w:b w:val="0"/>
          <w:bCs/>
        </w:rPr>
        <w:t>II.</w:t>
      </w:r>
      <w:r w:rsidR="0068452A" w:rsidRPr="00546F82">
        <w:rPr>
          <w:b w:val="0"/>
          <w:bCs/>
        </w:rPr>
        <w:t>4</w:t>
      </w:r>
      <w:r w:rsidR="00E863DD" w:rsidRPr="00546F82">
        <w:rPr>
          <w:b w:val="0"/>
          <w:bCs/>
        </w:rPr>
        <w:t>.2.</w:t>
      </w:r>
      <w:r w:rsidR="00DD3BDC" w:rsidRPr="00546F82">
        <w:rPr>
          <w:b w:val="0"/>
          <w:bCs/>
        </w:rPr>
        <w:t>1</w:t>
      </w:r>
      <w:r w:rsidR="00E863DD" w:rsidRPr="00546F82">
        <w:rPr>
          <w:b w:val="0"/>
          <w:bCs/>
        </w:rPr>
        <w:t xml:space="preserve"> – Documents d’agrément des matériels, matériaux et produits</w:t>
      </w:r>
      <w:bookmarkEnd w:id="92"/>
      <w:bookmarkEnd w:id="93"/>
      <w:bookmarkEnd w:id="94"/>
    </w:p>
    <w:p w14:paraId="55DC7846" w14:textId="22486855" w:rsidR="006211E2" w:rsidRDefault="00E863DD" w:rsidP="00E863DD">
      <w:pPr>
        <w:pStyle w:val="Textbody"/>
        <w:rPr>
          <w:b/>
          <w:bCs/>
          <w:color w:val="000000"/>
        </w:rPr>
      </w:pPr>
      <w:r>
        <w:rPr>
          <w:color w:val="000000"/>
        </w:rPr>
        <w:t xml:space="preserve">Le dossier d’agrément devra comporter, pour chaque document, </w:t>
      </w:r>
      <w:r>
        <w:rPr>
          <w:b/>
          <w:bCs/>
          <w:color w:val="000000"/>
        </w:rPr>
        <w:t>une fiche technique</w:t>
      </w:r>
      <w:r>
        <w:rPr>
          <w:color w:val="000000"/>
        </w:rPr>
        <w:t xml:space="preserve"> correspondant exactement au matériel, matériaux et produits </w:t>
      </w:r>
      <w:r>
        <w:rPr>
          <w:b/>
          <w:bCs/>
          <w:color w:val="000000"/>
        </w:rPr>
        <w:t>et non une photocopie d’un document général constructeur.</w:t>
      </w:r>
    </w:p>
    <w:p w14:paraId="1A3E71FE" w14:textId="77777777" w:rsidR="00F67D00" w:rsidRDefault="00F67D00" w:rsidP="00E863DD">
      <w:pPr>
        <w:pStyle w:val="Textbody"/>
        <w:rPr>
          <w:b/>
          <w:bCs/>
          <w:color w:val="000000"/>
        </w:rPr>
      </w:pPr>
    </w:p>
    <w:p w14:paraId="3A62ED19" w14:textId="77777777" w:rsidR="00AE59CA" w:rsidRPr="00546F82" w:rsidRDefault="00AE59CA" w:rsidP="00AE59CA">
      <w:pPr>
        <w:pStyle w:val="Style4"/>
        <w:ind w:firstLine="0"/>
        <w:rPr>
          <w:b w:val="0"/>
          <w:bCs/>
        </w:rPr>
      </w:pPr>
      <w:r w:rsidRPr="00546F82">
        <w:rPr>
          <w:b w:val="0"/>
          <w:bCs/>
        </w:rPr>
        <w:t>III.</w:t>
      </w:r>
      <w:r>
        <w:rPr>
          <w:b w:val="0"/>
          <w:bCs/>
        </w:rPr>
        <w:t>4</w:t>
      </w:r>
      <w:r w:rsidRPr="00546F82">
        <w:rPr>
          <w:b w:val="0"/>
          <w:bCs/>
        </w:rPr>
        <w:t>.2.3 – Notes de calcul</w:t>
      </w:r>
    </w:p>
    <w:p w14:paraId="002EB0E0" w14:textId="77777777" w:rsidR="00AE59CA" w:rsidRPr="005E127C" w:rsidRDefault="00AE59CA" w:rsidP="00AE59CA">
      <w:pPr>
        <w:spacing w:after="60"/>
        <w:jc w:val="both"/>
        <w:rPr>
          <w:rFonts w:ascii="Arial" w:hAnsi="Arial" w:cs="Arial"/>
          <w:color w:val="000000"/>
          <w:sz w:val="20"/>
          <w:szCs w:val="20"/>
        </w:rPr>
      </w:pPr>
      <w:r w:rsidRPr="005E127C">
        <w:rPr>
          <w:rFonts w:ascii="Arial" w:hAnsi="Arial" w:cs="Arial"/>
          <w:color w:val="000000"/>
          <w:sz w:val="20"/>
          <w:szCs w:val="20"/>
        </w:rPr>
        <w:t>Toutes les notes de calculs devront être claires et structurées, de manière à permettre une consultation ultérieure aisée à toute personne non initiée au projet. Elles devront rappeler :</w:t>
      </w:r>
    </w:p>
    <w:p w14:paraId="1A443E38" w14:textId="77777777" w:rsidR="00AE59CA" w:rsidRPr="005E127C" w:rsidRDefault="00AE59CA" w:rsidP="0082726F">
      <w:pPr>
        <w:numPr>
          <w:ilvl w:val="0"/>
          <w:numId w:val="139"/>
        </w:numPr>
        <w:autoSpaceDN/>
        <w:spacing w:after="60"/>
        <w:contextualSpacing/>
        <w:jc w:val="both"/>
        <w:rPr>
          <w:rFonts w:ascii="Arial" w:eastAsia="Times New Roman" w:hAnsi="Arial" w:cs="Arial"/>
          <w:sz w:val="20"/>
          <w:szCs w:val="20"/>
          <w:lang w:bidi="ar-SA"/>
        </w:rPr>
      </w:pPr>
      <w:r w:rsidRPr="005E127C">
        <w:rPr>
          <w:rFonts w:ascii="Arial" w:eastAsia="Times New Roman" w:hAnsi="Arial" w:cs="Arial"/>
          <w:sz w:val="20"/>
          <w:szCs w:val="20"/>
          <w:lang w:bidi="ar-SA"/>
        </w:rPr>
        <w:t>Les données de base ;</w:t>
      </w:r>
    </w:p>
    <w:p w14:paraId="4713B0B4" w14:textId="77777777" w:rsidR="00AE59CA" w:rsidRPr="005E127C" w:rsidRDefault="00AE59CA" w:rsidP="0082726F">
      <w:pPr>
        <w:numPr>
          <w:ilvl w:val="0"/>
          <w:numId w:val="139"/>
        </w:numPr>
        <w:autoSpaceDN/>
        <w:spacing w:after="60"/>
        <w:contextualSpacing/>
        <w:jc w:val="both"/>
        <w:rPr>
          <w:rFonts w:ascii="Arial" w:eastAsia="Times New Roman" w:hAnsi="Arial" w:cs="Arial"/>
          <w:sz w:val="20"/>
          <w:szCs w:val="20"/>
          <w:lang w:bidi="ar-SA"/>
        </w:rPr>
      </w:pPr>
      <w:r w:rsidRPr="005E127C">
        <w:rPr>
          <w:rFonts w:ascii="Arial" w:eastAsia="Times New Roman" w:hAnsi="Arial" w:cs="Arial"/>
          <w:sz w:val="20"/>
          <w:szCs w:val="20"/>
          <w:lang w:bidi="ar-SA"/>
        </w:rPr>
        <w:t>Les réglementations ;</w:t>
      </w:r>
    </w:p>
    <w:p w14:paraId="596EC0BD" w14:textId="77777777" w:rsidR="00AE59CA" w:rsidRPr="005E127C" w:rsidRDefault="00AE59CA" w:rsidP="0082726F">
      <w:pPr>
        <w:numPr>
          <w:ilvl w:val="0"/>
          <w:numId w:val="139"/>
        </w:numPr>
        <w:autoSpaceDN/>
        <w:spacing w:after="60"/>
        <w:contextualSpacing/>
        <w:jc w:val="both"/>
        <w:rPr>
          <w:rFonts w:ascii="Arial" w:eastAsia="Times New Roman" w:hAnsi="Arial" w:cs="Arial"/>
          <w:sz w:val="20"/>
          <w:szCs w:val="20"/>
          <w:lang w:bidi="ar-SA"/>
        </w:rPr>
      </w:pPr>
      <w:r w:rsidRPr="005E127C">
        <w:rPr>
          <w:rFonts w:ascii="Arial" w:eastAsia="Times New Roman" w:hAnsi="Arial" w:cs="Arial"/>
          <w:sz w:val="20"/>
          <w:szCs w:val="20"/>
          <w:lang w:bidi="ar-SA"/>
        </w:rPr>
        <w:t>Les méthodes de calcul ;</w:t>
      </w:r>
    </w:p>
    <w:p w14:paraId="08E4EC6E" w14:textId="77777777" w:rsidR="00AE59CA" w:rsidRPr="005E127C" w:rsidRDefault="00AE59CA" w:rsidP="0082726F">
      <w:pPr>
        <w:numPr>
          <w:ilvl w:val="0"/>
          <w:numId w:val="139"/>
        </w:numPr>
        <w:autoSpaceDN/>
        <w:spacing w:after="60"/>
        <w:contextualSpacing/>
        <w:jc w:val="both"/>
        <w:rPr>
          <w:rFonts w:ascii="Arial" w:hAnsi="Arial" w:cs="Arial"/>
          <w:color w:val="000000"/>
          <w:sz w:val="20"/>
          <w:szCs w:val="20"/>
        </w:rPr>
      </w:pPr>
      <w:r w:rsidRPr="005E127C">
        <w:rPr>
          <w:rFonts w:ascii="Arial" w:eastAsia="Times New Roman" w:hAnsi="Arial" w:cs="Arial"/>
          <w:sz w:val="20"/>
          <w:szCs w:val="20"/>
          <w:lang w:bidi="ar-SA"/>
        </w:rPr>
        <w:t>Les</w:t>
      </w:r>
      <w:r w:rsidRPr="005E127C">
        <w:rPr>
          <w:rFonts w:ascii="Arial" w:hAnsi="Arial" w:cs="Arial"/>
          <w:color w:val="000000"/>
          <w:sz w:val="20"/>
          <w:szCs w:val="20"/>
        </w:rPr>
        <w:t xml:space="preserve"> résultats.</w:t>
      </w:r>
    </w:p>
    <w:p w14:paraId="19870A21" w14:textId="795CD8B2" w:rsidR="00AE59CA" w:rsidRDefault="00AE59CA" w:rsidP="00F27130">
      <w:pPr>
        <w:spacing w:after="60"/>
        <w:jc w:val="both"/>
        <w:rPr>
          <w:rFonts w:ascii="Arial" w:hAnsi="Arial" w:cs="Arial"/>
          <w:color w:val="000000"/>
          <w:sz w:val="20"/>
          <w:szCs w:val="20"/>
        </w:rPr>
      </w:pPr>
      <w:r w:rsidRPr="005E127C">
        <w:rPr>
          <w:rFonts w:ascii="Arial" w:hAnsi="Arial" w:cs="Arial"/>
          <w:color w:val="000000"/>
          <w:sz w:val="20"/>
          <w:szCs w:val="20"/>
        </w:rPr>
        <w:t>Dans le cas où l’Entrepreneur fait établir, par des moyens de calcul informatiques (logiciel), tout ou</w:t>
      </w:r>
      <w:r>
        <w:rPr>
          <w:rFonts w:ascii="Arial" w:hAnsi="Arial" w:cs="Arial"/>
          <w:color w:val="000000"/>
          <w:sz w:val="20"/>
          <w:szCs w:val="20"/>
        </w:rPr>
        <w:t xml:space="preserve"> une</w:t>
      </w:r>
      <w:r w:rsidRPr="005E127C">
        <w:rPr>
          <w:rFonts w:ascii="Arial" w:hAnsi="Arial" w:cs="Arial"/>
          <w:color w:val="000000"/>
          <w:sz w:val="20"/>
          <w:szCs w:val="20"/>
        </w:rPr>
        <w:t xml:space="preserve"> partie des calculs, il joindra une notice indiquant de façon complète les hypothèses de calculs, leur processus, les formules employées, les notations et un tableau récapitulatif des résultats pouvant être obtenus à l’aide des différentes sorties.</w:t>
      </w:r>
    </w:p>
    <w:p w14:paraId="652AEEA1" w14:textId="77777777" w:rsidR="00F27130" w:rsidRPr="00F27130" w:rsidRDefault="00F27130" w:rsidP="00F27130">
      <w:pPr>
        <w:spacing w:after="60"/>
        <w:jc w:val="both"/>
        <w:rPr>
          <w:rFonts w:ascii="Arial" w:hAnsi="Arial" w:cs="Arial"/>
          <w:color w:val="000000"/>
          <w:sz w:val="20"/>
          <w:szCs w:val="20"/>
        </w:rPr>
      </w:pPr>
    </w:p>
    <w:p w14:paraId="1BC5008C" w14:textId="77777777" w:rsidR="00F423FF" w:rsidRDefault="00F67D00" w:rsidP="00F423FF">
      <w:pPr>
        <w:widowControl/>
        <w:tabs>
          <w:tab w:val="left" w:pos="1152"/>
        </w:tabs>
        <w:overflowPunct w:val="0"/>
        <w:autoSpaceDE w:val="0"/>
        <w:spacing w:before="240"/>
        <w:jc w:val="both"/>
        <w:rPr>
          <w:rFonts w:ascii="Arial" w:eastAsia="Times New Roman" w:hAnsi="Arial" w:cs="Times New Roman"/>
          <w:i/>
          <w:color w:val="000000"/>
          <w:sz w:val="20"/>
          <w:szCs w:val="20"/>
          <w:u w:val="single"/>
          <w:lang w:bidi="ar-SA"/>
        </w:rPr>
      </w:pPr>
      <w:bookmarkStart w:id="95" w:name="_Toc73435628"/>
      <w:bookmarkStart w:id="96" w:name="_Toc106715817"/>
      <w:r w:rsidRPr="005E127C">
        <w:rPr>
          <w:rFonts w:ascii="Arial" w:eastAsia="Times New Roman" w:hAnsi="Arial" w:cs="Times New Roman"/>
          <w:i/>
          <w:sz w:val="20"/>
          <w:szCs w:val="20"/>
          <w:u w:val="single"/>
          <w:lang w:bidi="ar-SA"/>
        </w:rPr>
        <w:t>III.</w:t>
      </w:r>
      <w:r w:rsidR="00AE59CA">
        <w:rPr>
          <w:rFonts w:ascii="Arial" w:eastAsia="Times New Roman" w:hAnsi="Arial" w:cs="Times New Roman"/>
          <w:i/>
          <w:sz w:val="20"/>
          <w:szCs w:val="20"/>
          <w:u w:val="single"/>
          <w:lang w:bidi="ar-SA"/>
        </w:rPr>
        <w:t>4</w:t>
      </w:r>
      <w:r w:rsidRPr="005E127C">
        <w:rPr>
          <w:rFonts w:ascii="Arial" w:eastAsia="Times New Roman" w:hAnsi="Arial" w:cs="Times New Roman"/>
          <w:i/>
          <w:sz w:val="20"/>
          <w:szCs w:val="20"/>
          <w:u w:val="single"/>
          <w:lang w:bidi="ar-SA"/>
        </w:rPr>
        <w:t>.2.4 – Plans de construction</w:t>
      </w:r>
      <w:bookmarkEnd w:id="95"/>
      <w:bookmarkEnd w:id="96"/>
    </w:p>
    <w:p w14:paraId="72D78FB2" w14:textId="1B8789EA" w:rsidR="00F27130" w:rsidRPr="00F27130" w:rsidRDefault="00F67D00" w:rsidP="00F423FF">
      <w:pPr>
        <w:widowControl/>
        <w:tabs>
          <w:tab w:val="left" w:pos="1152"/>
        </w:tabs>
        <w:overflowPunct w:val="0"/>
        <w:autoSpaceDE w:val="0"/>
        <w:spacing w:after="120"/>
        <w:jc w:val="both"/>
        <w:rPr>
          <w:rFonts w:ascii="Arial" w:hAnsi="Arial" w:cs="Arial"/>
          <w:color w:val="000000"/>
          <w:sz w:val="20"/>
          <w:szCs w:val="20"/>
        </w:rPr>
      </w:pPr>
      <w:r w:rsidRPr="005E127C">
        <w:rPr>
          <w:rFonts w:ascii="Arial" w:hAnsi="Arial" w:cs="Arial"/>
          <w:color w:val="000000"/>
          <w:sz w:val="20"/>
          <w:szCs w:val="20"/>
        </w:rPr>
        <w:t>Il sera établi autant de plans d’ensemble et de détails que cela est nécessaire.</w:t>
      </w:r>
    </w:p>
    <w:p w14:paraId="33431454" w14:textId="77777777" w:rsidR="00D02782" w:rsidRPr="00D02782" w:rsidRDefault="00F27130" w:rsidP="00D02782">
      <w:pPr>
        <w:pStyle w:val="Titre4"/>
        <w:numPr>
          <w:ilvl w:val="0"/>
          <w:numId w:val="0"/>
        </w:numPr>
        <w:rPr>
          <w:b w:val="0"/>
          <w:bCs w:val="0"/>
          <w:iCs w:val="0"/>
          <w:sz w:val="20"/>
          <w:szCs w:val="20"/>
          <w:u w:val="single"/>
        </w:rPr>
      </w:pPr>
      <w:r w:rsidRPr="00D02782">
        <w:rPr>
          <w:b w:val="0"/>
          <w:bCs w:val="0"/>
          <w:iCs w:val="0"/>
          <w:sz w:val="20"/>
          <w:szCs w:val="20"/>
          <w:u w:val="single"/>
        </w:rPr>
        <w:t xml:space="preserve">III.4.2.5 – </w:t>
      </w:r>
      <w:r w:rsidR="00D02782" w:rsidRPr="00D02782">
        <w:rPr>
          <w:b w:val="0"/>
          <w:bCs w:val="0"/>
          <w:iCs w:val="0"/>
          <w:sz w:val="20"/>
          <w:szCs w:val="20"/>
          <w:u w:val="single"/>
        </w:rPr>
        <w:t>Schémas et plans d’architecture matérielle et fonctionnelle</w:t>
      </w:r>
    </w:p>
    <w:p w14:paraId="2BE23BD6" w14:textId="77777777" w:rsidR="00B72EAB" w:rsidRPr="00B72EAB" w:rsidRDefault="00B72EAB" w:rsidP="00B72EAB">
      <w:pPr>
        <w:pStyle w:val="Corpsdetexte"/>
        <w:spacing w:after="0"/>
        <w:ind w:right="550"/>
        <w:jc w:val="both"/>
        <w:rPr>
          <w:rFonts w:ascii="Arial" w:hAnsi="Arial" w:cs="Arial"/>
          <w:color w:val="000000"/>
          <w:kern w:val="3"/>
          <w:sz w:val="20"/>
          <w:szCs w:val="20"/>
        </w:rPr>
      </w:pPr>
      <w:r w:rsidRPr="00B72EAB">
        <w:rPr>
          <w:rFonts w:ascii="Arial" w:hAnsi="Arial" w:cs="Arial"/>
          <w:color w:val="000000"/>
          <w:kern w:val="3"/>
          <w:sz w:val="20"/>
          <w:szCs w:val="20"/>
        </w:rPr>
        <w:t xml:space="preserve">Les schémas et plans d’architecture seront établis pour chaque ensemble. Ils permettront de comprendre le fonctionnement de l’ensemble. </w:t>
      </w:r>
      <w:proofErr w:type="spellStart"/>
      <w:r w:rsidRPr="00B72EAB">
        <w:rPr>
          <w:rFonts w:ascii="Arial" w:hAnsi="Arial" w:cs="Arial"/>
          <w:color w:val="000000"/>
          <w:kern w:val="3"/>
          <w:sz w:val="20"/>
          <w:szCs w:val="20"/>
        </w:rPr>
        <w:t>A</w:t>
      </w:r>
      <w:proofErr w:type="spellEnd"/>
      <w:r w:rsidRPr="00B72EAB">
        <w:rPr>
          <w:rFonts w:ascii="Arial" w:hAnsi="Arial" w:cs="Arial"/>
          <w:color w:val="000000"/>
          <w:kern w:val="3"/>
          <w:sz w:val="20"/>
          <w:szCs w:val="20"/>
        </w:rPr>
        <w:t xml:space="preserve"> chaque schéma correspondra une nomenclature des matériels. Concernant les installations électriques, les schémas unifilaires tiendront lieu de schémas d’architecture. Ces schémas permettront de comprendre l’alimentation et la distribution de l’énergie électrique, ainsi que les regroupements en tableaux. </w:t>
      </w:r>
      <w:proofErr w:type="spellStart"/>
      <w:r w:rsidRPr="00B72EAB">
        <w:rPr>
          <w:rFonts w:ascii="Arial" w:hAnsi="Arial" w:cs="Arial"/>
          <w:color w:val="000000"/>
          <w:kern w:val="3"/>
          <w:sz w:val="20"/>
          <w:szCs w:val="20"/>
        </w:rPr>
        <w:t>A</w:t>
      </w:r>
      <w:proofErr w:type="spellEnd"/>
      <w:r w:rsidRPr="00B72EAB">
        <w:rPr>
          <w:rFonts w:ascii="Arial" w:hAnsi="Arial" w:cs="Arial"/>
          <w:color w:val="000000"/>
          <w:kern w:val="3"/>
          <w:sz w:val="20"/>
          <w:szCs w:val="20"/>
        </w:rPr>
        <w:t xml:space="preserve"> chaque schéma correspondra une nomenclature des matériels.</w:t>
      </w:r>
    </w:p>
    <w:p w14:paraId="211E5796" w14:textId="77777777" w:rsidR="00B72EAB" w:rsidRPr="00B72EAB" w:rsidRDefault="00B72EAB" w:rsidP="00B72EAB">
      <w:pPr>
        <w:pStyle w:val="Corpsdetexte"/>
        <w:spacing w:before="160"/>
        <w:ind w:right="550"/>
        <w:jc w:val="both"/>
        <w:rPr>
          <w:rFonts w:ascii="Arial" w:hAnsi="Arial" w:cs="Arial"/>
          <w:color w:val="000000"/>
          <w:kern w:val="3"/>
          <w:sz w:val="20"/>
          <w:szCs w:val="20"/>
        </w:rPr>
      </w:pPr>
      <w:r w:rsidRPr="00B72EAB">
        <w:rPr>
          <w:rFonts w:ascii="Arial" w:hAnsi="Arial" w:cs="Arial"/>
          <w:color w:val="000000"/>
          <w:kern w:val="3"/>
          <w:sz w:val="20"/>
          <w:szCs w:val="20"/>
        </w:rPr>
        <w:t>Des organigrammes de fonctionnement et explicatifs littéraux détailleront le fonctionnement logique des automatismes, relayages, régulations et asservissements.</w:t>
      </w:r>
    </w:p>
    <w:p w14:paraId="1A5A8622" w14:textId="20FA5C30" w:rsidR="00FE5FA4" w:rsidRDefault="00FE5FA4" w:rsidP="00FE5FA4">
      <w:pPr>
        <w:pStyle w:val="Titre4"/>
        <w:numPr>
          <w:ilvl w:val="0"/>
          <w:numId w:val="0"/>
        </w:numPr>
        <w:rPr>
          <w:b w:val="0"/>
          <w:bCs w:val="0"/>
          <w:iCs w:val="0"/>
          <w:sz w:val="20"/>
          <w:szCs w:val="20"/>
          <w:u w:val="single"/>
        </w:rPr>
      </w:pPr>
      <w:r w:rsidRPr="00D02782">
        <w:rPr>
          <w:b w:val="0"/>
          <w:bCs w:val="0"/>
          <w:iCs w:val="0"/>
          <w:sz w:val="20"/>
          <w:szCs w:val="20"/>
          <w:u w:val="single"/>
        </w:rPr>
        <w:t>III.4.2.</w:t>
      </w:r>
      <w:r>
        <w:rPr>
          <w:b w:val="0"/>
          <w:bCs w:val="0"/>
          <w:iCs w:val="0"/>
          <w:sz w:val="20"/>
          <w:szCs w:val="20"/>
          <w:u w:val="single"/>
        </w:rPr>
        <w:t>6</w:t>
      </w:r>
      <w:r w:rsidRPr="00D02782">
        <w:rPr>
          <w:b w:val="0"/>
          <w:bCs w:val="0"/>
          <w:iCs w:val="0"/>
          <w:sz w:val="20"/>
          <w:szCs w:val="20"/>
          <w:u w:val="single"/>
        </w:rPr>
        <w:t xml:space="preserve"> – </w:t>
      </w:r>
      <w:r w:rsidR="00022ED7">
        <w:rPr>
          <w:b w:val="0"/>
          <w:bCs w:val="0"/>
          <w:iCs w:val="0"/>
          <w:sz w:val="20"/>
          <w:szCs w:val="20"/>
          <w:u w:val="single"/>
        </w:rPr>
        <w:t>Schémas, plans, notes de calcul</w:t>
      </w:r>
    </w:p>
    <w:p w14:paraId="77BAC518" w14:textId="3BC4242E" w:rsidR="00D8771F" w:rsidRPr="00D8771F" w:rsidRDefault="00D8771F" w:rsidP="00D8771F">
      <w:pPr>
        <w:pStyle w:val="Corpsdetexte"/>
        <w:jc w:val="both"/>
        <w:rPr>
          <w:rFonts w:ascii="Arial" w:hAnsi="Arial" w:cs="Arial"/>
          <w:color w:val="000000"/>
          <w:kern w:val="3"/>
          <w:sz w:val="20"/>
          <w:szCs w:val="20"/>
        </w:rPr>
      </w:pPr>
      <w:r w:rsidRPr="00D8771F">
        <w:rPr>
          <w:rFonts w:ascii="Arial" w:hAnsi="Arial" w:cs="Arial"/>
          <w:color w:val="000000"/>
          <w:kern w:val="3"/>
          <w:sz w:val="20"/>
          <w:szCs w:val="20"/>
        </w:rPr>
        <w:t>Tous les équipements donneront lieu à des documents explicitant leurs raccordements et leurs</w:t>
      </w:r>
      <w:r>
        <w:rPr>
          <w:rFonts w:ascii="Arial" w:hAnsi="Arial" w:cs="Arial"/>
          <w:color w:val="000000"/>
          <w:kern w:val="3"/>
          <w:sz w:val="20"/>
          <w:szCs w:val="20"/>
        </w:rPr>
        <w:t xml:space="preserve"> </w:t>
      </w:r>
      <w:r w:rsidRPr="00D8771F">
        <w:rPr>
          <w:rFonts w:ascii="Arial" w:hAnsi="Arial" w:cs="Arial"/>
          <w:color w:val="000000"/>
          <w:kern w:val="3"/>
          <w:sz w:val="20"/>
          <w:szCs w:val="20"/>
        </w:rPr>
        <w:t>implantations. Ces éléments incluront :</w:t>
      </w:r>
    </w:p>
    <w:p w14:paraId="532813BE" w14:textId="77777777" w:rsidR="00D8771F" w:rsidRPr="00D8771F" w:rsidRDefault="00D8771F" w:rsidP="00D8771F">
      <w:pPr>
        <w:pStyle w:val="Corpsdetexte"/>
        <w:rPr>
          <w:rFonts w:ascii="Arial" w:hAnsi="Arial" w:cs="Arial"/>
          <w:color w:val="000000"/>
          <w:kern w:val="3"/>
          <w:sz w:val="20"/>
          <w:szCs w:val="20"/>
        </w:rPr>
      </w:pPr>
      <w:r w:rsidRPr="00D8771F">
        <w:rPr>
          <w:rFonts w:ascii="Arial" w:hAnsi="Arial" w:cs="Arial"/>
          <w:color w:val="000000"/>
          <w:kern w:val="3"/>
          <w:sz w:val="20"/>
          <w:szCs w:val="20"/>
        </w:rPr>
        <w:t>• Des plans d’implantations</w:t>
      </w:r>
    </w:p>
    <w:p w14:paraId="438A3AC3" w14:textId="77777777" w:rsidR="00D8771F" w:rsidRPr="00D8771F" w:rsidRDefault="00D8771F" w:rsidP="00D8771F">
      <w:pPr>
        <w:pStyle w:val="Corpsdetexte"/>
        <w:rPr>
          <w:rFonts w:ascii="Arial" w:hAnsi="Arial" w:cs="Arial"/>
          <w:color w:val="000000"/>
          <w:kern w:val="3"/>
          <w:sz w:val="20"/>
          <w:szCs w:val="20"/>
        </w:rPr>
      </w:pPr>
      <w:r w:rsidRPr="00D8771F">
        <w:rPr>
          <w:rFonts w:ascii="Arial" w:hAnsi="Arial" w:cs="Arial"/>
          <w:color w:val="000000"/>
          <w:kern w:val="3"/>
          <w:sz w:val="20"/>
          <w:szCs w:val="20"/>
        </w:rPr>
        <w:t>Ces plans comprendront le repérage de tous les équipements avec la nomenclature correspondante.</w:t>
      </w:r>
    </w:p>
    <w:p w14:paraId="28FD2368" w14:textId="77777777" w:rsidR="00D8771F" w:rsidRPr="00D8771F" w:rsidRDefault="00D8771F" w:rsidP="00D8771F">
      <w:pPr>
        <w:pStyle w:val="Corpsdetexte"/>
        <w:rPr>
          <w:rFonts w:ascii="Arial" w:hAnsi="Arial" w:cs="Arial"/>
          <w:color w:val="000000"/>
          <w:kern w:val="3"/>
          <w:sz w:val="20"/>
          <w:szCs w:val="20"/>
        </w:rPr>
      </w:pPr>
      <w:r w:rsidRPr="00D8771F">
        <w:rPr>
          <w:rFonts w:ascii="Arial" w:hAnsi="Arial" w:cs="Arial"/>
          <w:color w:val="000000"/>
          <w:kern w:val="3"/>
          <w:sz w:val="20"/>
          <w:szCs w:val="20"/>
        </w:rPr>
        <w:t>• Des plans de fixation et de montage</w:t>
      </w:r>
    </w:p>
    <w:p w14:paraId="12441B16" w14:textId="77777777" w:rsidR="00D8771F" w:rsidRPr="00D8771F" w:rsidRDefault="00D8771F" w:rsidP="00D8771F">
      <w:pPr>
        <w:pStyle w:val="Corpsdetexte"/>
        <w:rPr>
          <w:rFonts w:ascii="Arial" w:hAnsi="Arial" w:cs="Arial"/>
          <w:color w:val="000000"/>
          <w:kern w:val="3"/>
          <w:sz w:val="20"/>
          <w:szCs w:val="20"/>
        </w:rPr>
      </w:pPr>
      <w:r w:rsidRPr="00D8771F">
        <w:rPr>
          <w:rFonts w:ascii="Arial" w:hAnsi="Arial" w:cs="Arial"/>
          <w:color w:val="000000"/>
          <w:kern w:val="3"/>
          <w:sz w:val="20"/>
          <w:szCs w:val="20"/>
        </w:rPr>
        <w:t>Ces plans donneront tous les renseignements concernant la fixation et le montage de l’appareil.</w:t>
      </w:r>
    </w:p>
    <w:p w14:paraId="59CFC759" w14:textId="77777777" w:rsidR="00D8771F" w:rsidRPr="00D8771F" w:rsidRDefault="00D8771F" w:rsidP="00D8771F">
      <w:pPr>
        <w:pStyle w:val="Corpsdetexte"/>
        <w:rPr>
          <w:rFonts w:ascii="Arial" w:hAnsi="Arial" w:cs="Arial"/>
          <w:color w:val="000000"/>
          <w:kern w:val="3"/>
          <w:sz w:val="20"/>
          <w:szCs w:val="20"/>
        </w:rPr>
      </w:pPr>
      <w:r w:rsidRPr="00D8771F">
        <w:rPr>
          <w:rFonts w:ascii="Arial" w:hAnsi="Arial" w:cs="Arial"/>
          <w:color w:val="000000"/>
          <w:kern w:val="3"/>
          <w:sz w:val="20"/>
          <w:szCs w:val="20"/>
        </w:rPr>
        <w:t>• Des schémas électriques</w:t>
      </w:r>
    </w:p>
    <w:p w14:paraId="131F8F8E" w14:textId="77777777" w:rsidR="00D8771F" w:rsidRPr="00D8771F" w:rsidRDefault="00D8771F" w:rsidP="00D8771F">
      <w:pPr>
        <w:pStyle w:val="Corpsdetexte"/>
        <w:jc w:val="both"/>
        <w:rPr>
          <w:rFonts w:ascii="Arial" w:hAnsi="Arial" w:cs="Arial"/>
          <w:color w:val="000000"/>
          <w:kern w:val="3"/>
          <w:sz w:val="20"/>
          <w:szCs w:val="20"/>
        </w:rPr>
      </w:pPr>
      <w:r w:rsidRPr="00D8771F">
        <w:rPr>
          <w:rFonts w:ascii="Arial" w:hAnsi="Arial" w:cs="Arial"/>
          <w:color w:val="000000"/>
          <w:kern w:val="3"/>
          <w:sz w:val="20"/>
          <w:szCs w:val="20"/>
        </w:rPr>
        <w:t>Ces schémas seront établis sous forme de folios détaillant la partie puissance, la partie commande et signalisation et la partie bornier de raccordement. Les symboles utilisés seront conformes aux normes de la série NF C 03-201 à 211.</w:t>
      </w:r>
    </w:p>
    <w:p w14:paraId="3CD2F57B" w14:textId="4F61F563" w:rsidR="00D8771F" w:rsidRPr="00D8771F" w:rsidRDefault="00D8771F" w:rsidP="77E13774">
      <w:pPr>
        <w:pStyle w:val="Paragraphedeliste"/>
        <w:numPr>
          <w:ilvl w:val="0"/>
          <w:numId w:val="140"/>
        </w:numPr>
        <w:tabs>
          <w:tab w:val="left" w:pos="385"/>
        </w:tabs>
        <w:suppressAutoHyphens w:val="0"/>
        <w:autoSpaceDN/>
        <w:spacing w:before="160"/>
        <w:textAlignment w:val="auto"/>
        <w:rPr>
          <w:rFonts w:ascii="Arial" w:hAnsi="Arial" w:cs="Arial"/>
          <w:color w:val="000000"/>
          <w:sz w:val="20"/>
          <w:szCs w:val="20"/>
        </w:rPr>
      </w:pPr>
      <w:r w:rsidRPr="77E13774">
        <w:rPr>
          <w:rFonts w:ascii="Arial" w:hAnsi="Arial" w:cs="Arial"/>
          <w:color w:val="000000" w:themeColor="text1"/>
          <w:sz w:val="20"/>
          <w:szCs w:val="20"/>
        </w:rPr>
        <w:t xml:space="preserve">Des schémas </w:t>
      </w:r>
      <w:r w:rsidR="04433FEF" w:rsidRPr="77E13774">
        <w:rPr>
          <w:rFonts w:ascii="Arial" w:hAnsi="Arial" w:cs="Arial"/>
          <w:color w:val="000000" w:themeColor="text1"/>
          <w:sz w:val="20"/>
          <w:szCs w:val="20"/>
        </w:rPr>
        <w:t xml:space="preserve">unifilaires, </w:t>
      </w:r>
      <w:r w:rsidRPr="77E13774">
        <w:rPr>
          <w:rFonts w:ascii="Arial" w:hAnsi="Arial" w:cs="Arial"/>
          <w:color w:val="000000" w:themeColor="text1"/>
          <w:sz w:val="20"/>
          <w:szCs w:val="20"/>
        </w:rPr>
        <w:t>multifilaires</w:t>
      </w:r>
      <w:r w:rsidR="17D31E26" w:rsidRPr="77E13774">
        <w:rPr>
          <w:rFonts w:ascii="Arial" w:hAnsi="Arial" w:cs="Arial"/>
          <w:color w:val="000000" w:themeColor="text1"/>
          <w:sz w:val="20"/>
          <w:szCs w:val="20"/>
        </w:rPr>
        <w:t xml:space="preserve"> et réseaux IP</w:t>
      </w:r>
    </w:p>
    <w:p w14:paraId="042040AF" w14:textId="77777777" w:rsidR="00D8771F" w:rsidRPr="00D8771F" w:rsidRDefault="00D8771F" w:rsidP="00D8771F">
      <w:pPr>
        <w:pStyle w:val="Corpsdetexte"/>
        <w:spacing w:before="161"/>
        <w:ind w:right="552"/>
        <w:jc w:val="both"/>
        <w:rPr>
          <w:rFonts w:ascii="Arial" w:hAnsi="Arial" w:cs="Arial"/>
          <w:color w:val="000000"/>
          <w:kern w:val="3"/>
          <w:sz w:val="20"/>
          <w:szCs w:val="20"/>
        </w:rPr>
      </w:pPr>
      <w:r w:rsidRPr="00D8771F">
        <w:rPr>
          <w:rFonts w:ascii="Arial" w:hAnsi="Arial" w:cs="Arial"/>
          <w:color w:val="000000"/>
          <w:kern w:val="3"/>
          <w:sz w:val="20"/>
          <w:szCs w:val="20"/>
        </w:rPr>
        <w:t>Ces schémas seront établis en faisant apparaître chaque paire des câbles cuivre ou chaque brin des câbles optiques. Les raccordements internes, les épissures optiques et le brassage cuivre devra être apparent de façon à pouvoir suivre la continuité des brins optiques ou des paires cuivre.</w:t>
      </w:r>
    </w:p>
    <w:p w14:paraId="645E3A9C" w14:textId="77777777" w:rsidR="00D8771F" w:rsidRPr="00D8771F" w:rsidRDefault="00D8771F" w:rsidP="0082726F">
      <w:pPr>
        <w:pStyle w:val="Paragraphedeliste"/>
        <w:numPr>
          <w:ilvl w:val="0"/>
          <w:numId w:val="140"/>
        </w:numPr>
        <w:tabs>
          <w:tab w:val="left" w:pos="385"/>
        </w:tabs>
        <w:suppressAutoHyphens w:val="0"/>
        <w:autoSpaceDN/>
        <w:spacing w:before="159"/>
        <w:contextualSpacing w:val="0"/>
        <w:jc w:val="both"/>
        <w:textAlignment w:val="auto"/>
        <w:rPr>
          <w:rFonts w:ascii="Arial" w:hAnsi="Arial" w:cs="Arial"/>
          <w:color w:val="000000"/>
          <w:sz w:val="20"/>
          <w:szCs w:val="20"/>
        </w:rPr>
      </w:pPr>
      <w:r w:rsidRPr="00D8771F">
        <w:rPr>
          <w:rFonts w:ascii="Arial" w:hAnsi="Arial" w:cs="Arial"/>
          <w:color w:val="000000"/>
          <w:sz w:val="20"/>
          <w:szCs w:val="20"/>
        </w:rPr>
        <w:t>Des plans d’équipement électrique des baies et coffrets</w:t>
      </w:r>
    </w:p>
    <w:p w14:paraId="0DFB65FD" w14:textId="77777777" w:rsidR="00D8771F" w:rsidRPr="00D8771F" w:rsidRDefault="00D8771F" w:rsidP="00D8771F">
      <w:pPr>
        <w:pStyle w:val="Corpsdetexte"/>
        <w:jc w:val="both"/>
        <w:rPr>
          <w:rFonts w:ascii="Arial" w:hAnsi="Arial" w:cs="Arial"/>
          <w:color w:val="000000"/>
          <w:kern w:val="3"/>
          <w:sz w:val="20"/>
          <w:szCs w:val="20"/>
        </w:rPr>
      </w:pPr>
      <w:r w:rsidRPr="00D8771F">
        <w:rPr>
          <w:rFonts w:ascii="Arial" w:hAnsi="Arial" w:cs="Arial"/>
          <w:color w:val="000000"/>
          <w:kern w:val="3"/>
          <w:sz w:val="20"/>
          <w:szCs w:val="20"/>
        </w:rPr>
        <w:t>Ces plans seront établis à partir des schémas électriques. Ils représenteront l’équipement intérieur et la façade des baies avec la nomenclature correspondante.</w:t>
      </w:r>
    </w:p>
    <w:p w14:paraId="0084634C" w14:textId="77777777" w:rsidR="00D8771F" w:rsidRPr="00D8771F" w:rsidRDefault="00D8771F" w:rsidP="0082726F">
      <w:pPr>
        <w:pStyle w:val="Paragraphedeliste"/>
        <w:numPr>
          <w:ilvl w:val="0"/>
          <w:numId w:val="140"/>
        </w:numPr>
        <w:tabs>
          <w:tab w:val="left" w:pos="385"/>
        </w:tabs>
        <w:suppressAutoHyphens w:val="0"/>
        <w:autoSpaceDN/>
        <w:spacing w:before="157"/>
        <w:contextualSpacing w:val="0"/>
        <w:jc w:val="both"/>
        <w:textAlignment w:val="auto"/>
        <w:rPr>
          <w:rFonts w:ascii="Arial" w:hAnsi="Arial" w:cs="Arial"/>
          <w:color w:val="000000"/>
          <w:sz w:val="20"/>
          <w:szCs w:val="20"/>
        </w:rPr>
      </w:pPr>
      <w:r w:rsidRPr="00D8771F">
        <w:rPr>
          <w:rFonts w:ascii="Arial" w:hAnsi="Arial" w:cs="Arial"/>
          <w:color w:val="000000"/>
          <w:sz w:val="20"/>
          <w:szCs w:val="20"/>
        </w:rPr>
        <w:t>Des carnets de câblage électrique</w:t>
      </w:r>
    </w:p>
    <w:p w14:paraId="71E1F98D" w14:textId="77777777" w:rsidR="00D8771F" w:rsidRPr="00D8771F" w:rsidRDefault="00D8771F" w:rsidP="00D8771F">
      <w:pPr>
        <w:pStyle w:val="Corpsdetexte"/>
        <w:ind w:right="552"/>
        <w:jc w:val="both"/>
        <w:rPr>
          <w:rFonts w:ascii="Arial" w:hAnsi="Arial" w:cs="Arial"/>
          <w:color w:val="000000"/>
          <w:kern w:val="3"/>
          <w:sz w:val="20"/>
          <w:szCs w:val="20"/>
        </w:rPr>
      </w:pPr>
      <w:r w:rsidRPr="00D8771F">
        <w:rPr>
          <w:rFonts w:ascii="Arial" w:hAnsi="Arial" w:cs="Arial"/>
          <w:color w:val="000000"/>
          <w:kern w:val="3"/>
          <w:sz w:val="20"/>
          <w:szCs w:val="20"/>
        </w:rPr>
        <w:lastRenderedPageBreak/>
        <w:t>Ce document précisera le repère du câble, son origine et sa distinction, la nature du courant, la nature du câble, le nombre de conducteurs (total et utilisés), la section du câble et sa longueur.</w:t>
      </w:r>
    </w:p>
    <w:p w14:paraId="052F971B" w14:textId="77777777" w:rsidR="00D8771F" w:rsidRPr="00D8771F" w:rsidRDefault="00D8771F" w:rsidP="0082726F">
      <w:pPr>
        <w:pStyle w:val="Paragraphedeliste"/>
        <w:numPr>
          <w:ilvl w:val="0"/>
          <w:numId w:val="140"/>
        </w:numPr>
        <w:tabs>
          <w:tab w:val="left" w:pos="385"/>
        </w:tabs>
        <w:suppressAutoHyphens w:val="0"/>
        <w:autoSpaceDN/>
        <w:spacing w:before="159"/>
        <w:contextualSpacing w:val="0"/>
        <w:jc w:val="both"/>
        <w:textAlignment w:val="auto"/>
        <w:rPr>
          <w:rFonts w:ascii="Arial" w:hAnsi="Arial" w:cs="Arial"/>
          <w:color w:val="000000"/>
          <w:sz w:val="20"/>
          <w:szCs w:val="20"/>
        </w:rPr>
      </w:pPr>
      <w:r w:rsidRPr="00D8771F">
        <w:rPr>
          <w:rFonts w:ascii="Arial" w:hAnsi="Arial" w:cs="Arial"/>
          <w:color w:val="000000"/>
          <w:sz w:val="20"/>
          <w:szCs w:val="20"/>
        </w:rPr>
        <w:t>Des carnets de câblage fibre optique</w:t>
      </w:r>
    </w:p>
    <w:p w14:paraId="0DC48FA6" w14:textId="77777777" w:rsidR="00D8771F" w:rsidRPr="00D8771F" w:rsidRDefault="00D8771F" w:rsidP="00D8771F">
      <w:pPr>
        <w:pStyle w:val="Corpsdetexte"/>
        <w:spacing w:before="161"/>
        <w:ind w:right="552"/>
        <w:jc w:val="both"/>
        <w:rPr>
          <w:rFonts w:ascii="Arial" w:hAnsi="Arial" w:cs="Arial"/>
          <w:color w:val="000000"/>
          <w:kern w:val="3"/>
          <w:sz w:val="20"/>
          <w:szCs w:val="20"/>
        </w:rPr>
      </w:pPr>
      <w:r w:rsidRPr="00D8771F">
        <w:rPr>
          <w:rFonts w:ascii="Arial" w:hAnsi="Arial" w:cs="Arial"/>
          <w:color w:val="000000"/>
          <w:kern w:val="3"/>
          <w:sz w:val="20"/>
          <w:szCs w:val="20"/>
        </w:rPr>
        <w:t>Ce document précisera le repère du câble et des jarretières, leurs origines, distinctions, la nature du câble, la nature de la fibre optique, le nombre de fibres (total, raccordées, utilisée) et leurs longueurs.</w:t>
      </w:r>
    </w:p>
    <w:p w14:paraId="48C7868E" w14:textId="77777777" w:rsidR="00D8771F" w:rsidRPr="00D8771F" w:rsidRDefault="00D8771F" w:rsidP="0082726F">
      <w:pPr>
        <w:pStyle w:val="Paragraphedeliste"/>
        <w:numPr>
          <w:ilvl w:val="0"/>
          <w:numId w:val="140"/>
        </w:numPr>
        <w:tabs>
          <w:tab w:val="left" w:pos="385"/>
        </w:tabs>
        <w:suppressAutoHyphens w:val="0"/>
        <w:autoSpaceDN/>
        <w:spacing w:before="160"/>
        <w:contextualSpacing w:val="0"/>
        <w:jc w:val="both"/>
        <w:textAlignment w:val="auto"/>
        <w:rPr>
          <w:rFonts w:ascii="Arial" w:hAnsi="Arial" w:cs="Arial"/>
          <w:color w:val="000000"/>
          <w:sz w:val="20"/>
          <w:szCs w:val="20"/>
        </w:rPr>
      </w:pPr>
      <w:r w:rsidRPr="00D8771F">
        <w:rPr>
          <w:rFonts w:ascii="Arial" w:hAnsi="Arial" w:cs="Arial"/>
          <w:color w:val="000000"/>
          <w:sz w:val="20"/>
          <w:szCs w:val="20"/>
        </w:rPr>
        <w:t>Des plans de regroupement</w:t>
      </w:r>
    </w:p>
    <w:p w14:paraId="2981D8B8" w14:textId="77777777" w:rsidR="00D8771F" w:rsidRPr="00D8771F" w:rsidRDefault="00D8771F" w:rsidP="00D8771F">
      <w:pPr>
        <w:pStyle w:val="Corpsdetexte"/>
        <w:spacing w:before="161"/>
        <w:ind w:right="552"/>
        <w:jc w:val="both"/>
        <w:rPr>
          <w:rFonts w:ascii="Arial" w:hAnsi="Arial" w:cs="Arial"/>
          <w:color w:val="000000"/>
          <w:kern w:val="3"/>
          <w:sz w:val="20"/>
          <w:szCs w:val="20"/>
        </w:rPr>
      </w:pPr>
      <w:r w:rsidRPr="00D8771F">
        <w:rPr>
          <w:rFonts w:ascii="Arial" w:hAnsi="Arial" w:cs="Arial"/>
          <w:color w:val="000000"/>
          <w:kern w:val="3"/>
          <w:sz w:val="20"/>
          <w:szCs w:val="20"/>
        </w:rPr>
        <w:t>Ces plans repéreront les équipements raccordés sur une même antenne ou sur un même réseau d’accès.</w:t>
      </w:r>
    </w:p>
    <w:p w14:paraId="7563CA3B" w14:textId="77777777" w:rsidR="00D8771F" w:rsidRPr="00D8771F" w:rsidRDefault="00D8771F" w:rsidP="0082726F">
      <w:pPr>
        <w:pStyle w:val="Corpsdetexte"/>
        <w:numPr>
          <w:ilvl w:val="0"/>
          <w:numId w:val="140"/>
        </w:numPr>
        <w:suppressAutoHyphens w:val="0"/>
        <w:spacing w:before="161" w:after="0" w:line="240" w:lineRule="auto"/>
        <w:ind w:right="552"/>
        <w:jc w:val="both"/>
        <w:textAlignment w:val="auto"/>
        <w:rPr>
          <w:rFonts w:ascii="Arial" w:hAnsi="Arial" w:cs="Arial"/>
          <w:color w:val="000000"/>
          <w:kern w:val="3"/>
          <w:sz w:val="20"/>
          <w:szCs w:val="20"/>
        </w:rPr>
      </w:pPr>
      <w:r w:rsidRPr="00D8771F">
        <w:rPr>
          <w:rFonts w:ascii="Arial" w:hAnsi="Arial" w:cs="Arial"/>
          <w:color w:val="000000"/>
          <w:kern w:val="3"/>
          <w:sz w:val="20"/>
          <w:szCs w:val="20"/>
        </w:rPr>
        <w:t>Des plans de numérotation</w:t>
      </w:r>
    </w:p>
    <w:p w14:paraId="10522CE7" w14:textId="77777777" w:rsidR="00D8771F" w:rsidRPr="00D8771F" w:rsidRDefault="00D8771F" w:rsidP="00D8771F">
      <w:pPr>
        <w:pStyle w:val="Corpsdetexte"/>
        <w:jc w:val="both"/>
        <w:rPr>
          <w:rFonts w:ascii="Arial" w:hAnsi="Arial" w:cs="Arial"/>
          <w:color w:val="000000"/>
          <w:kern w:val="3"/>
          <w:sz w:val="20"/>
          <w:szCs w:val="20"/>
        </w:rPr>
      </w:pPr>
      <w:r w:rsidRPr="00D8771F">
        <w:rPr>
          <w:rFonts w:ascii="Arial" w:hAnsi="Arial" w:cs="Arial"/>
          <w:color w:val="000000"/>
          <w:kern w:val="3"/>
          <w:sz w:val="20"/>
          <w:szCs w:val="20"/>
        </w:rPr>
        <w:t xml:space="preserve">Ces plans donneront la numérotation ou la désignation de chaque équipement concerné. </w:t>
      </w:r>
      <w:proofErr w:type="gramStart"/>
      <w:r w:rsidRPr="00D8771F">
        <w:rPr>
          <w:rFonts w:ascii="Arial" w:hAnsi="Arial" w:cs="Arial"/>
          <w:color w:val="000000"/>
          <w:kern w:val="3"/>
          <w:sz w:val="20"/>
          <w:szCs w:val="20"/>
        </w:rPr>
        <w:t>Ils  préciseront</w:t>
      </w:r>
      <w:proofErr w:type="gramEnd"/>
      <w:r w:rsidRPr="00D8771F">
        <w:rPr>
          <w:rFonts w:ascii="Arial" w:hAnsi="Arial" w:cs="Arial"/>
          <w:color w:val="000000"/>
          <w:kern w:val="3"/>
          <w:sz w:val="20"/>
          <w:szCs w:val="20"/>
        </w:rPr>
        <w:t xml:space="preserve"> également les principes logiques de numérotation ou de désignation utilisés.</w:t>
      </w:r>
    </w:p>
    <w:p w14:paraId="3B9149F3" w14:textId="5C228CF1" w:rsidR="00D8771F" w:rsidRPr="00D8771F" w:rsidRDefault="000560F5" w:rsidP="0082726F">
      <w:pPr>
        <w:pStyle w:val="Paragraphedeliste"/>
        <w:numPr>
          <w:ilvl w:val="0"/>
          <w:numId w:val="140"/>
        </w:numPr>
        <w:tabs>
          <w:tab w:val="left" w:pos="385"/>
        </w:tabs>
        <w:suppressAutoHyphens w:val="0"/>
        <w:autoSpaceDN/>
        <w:spacing w:before="157" w:line="403" w:lineRule="auto"/>
        <w:ind w:left="101" w:right="5383" w:firstLine="0"/>
        <w:contextualSpacing w:val="0"/>
        <w:jc w:val="both"/>
        <w:textAlignment w:val="auto"/>
        <w:rPr>
          <w:rFonts w:ascii="Arial" w:hAnsi="Arial" w:cs="Arial"/>
          <w:color w:val="000000"/>
          <w:sz w:val="20"/>
          <w:szCs w:val="20"/>
        </w:rPr>
      </w:pPr>
      <w:r>
        <w:rPr>
          <w:rFonts w:ascii="Arial" w:hAnsi="Arial" w:cs="Arial"/>
          <w:color w:val="000000"/>
          <w:sz w:val="20"/>
          <w:szCs w:val="20"/>
        </w:rPr>
        <w:t>Un plan</w:t>
      </w:r>
      <w:r w:rsidR="00D8771F" w:rsidRPr="00D8771F">
        <w:rPr>
          <w:rFonts w:ascii="Arial" w:hAnsi="Arial" w:cs="Arial"/>
          <w:color w:val="000000"/>
          <w:sz w:val="20"/>
          <w:szCs w:val="20"/>
        </w:rPr>
        <w:t xml:space="preserve"> d’aménagement de</w:t>
      </w:r>
      <w:r>
        <w:rPr>
          <w:rFonts w:ascii="Arial" w:hAnsi="Arial" w:cs="Arial"/>
          <w:color w:val="000000"/>
          <w:sz w:val="20"/>
          <w:szCs w:val="20"/>
        </w:rPr>
        <w:t xml:space="preserve"> la</w:t>
      </w:r>
      <w:r w:rsidR="00D8771F" w:rsidRPr="00D8771F">
        <w:rPr>
          <w:rFonts w:ascii="Arial" w:hAnsi="Arial" w:cs="Arial"/>
          <w:color w:val="000000"/>
          <w:sz w:val="20"/>
          <w:szCs w:val="20"/>
        </w:rPr>
        <w:t xml:space="preserve"> </w:t>
      </w:r>
      <w:r>
        <w:rPr>
          <w:rFonts w:ascii="Arial" w:hAnsi="Arial" w:cs="Arial"/>
          <w:color w:val="000000"/>
          <w:sz w:val="20"/>
          <w:szCs w:val="20"/>
        </w:rPr>
        <w:t>cabine</w:t>
      </w:r>
    </w:p>
    <w:p w14:paraId="47C1DB34" w14:textId="6E1BFF8B" w:rsidR="00D8771F" w:rsidRPr="00D8771F" w:rsidRDefault="00D8771F" w:rsidP="000560F5">
      <w:pPr>
        <w:pStyle w:val="Corpsdetexte"/>
        <w:jc w:val="both"/>
        <w:rPr>
          <w:rFonts w:ascii="Arial" w:hAnsi="Arial" w:cs="Arial"/>
          <w:color w:val="000000"/>
          <w:kern w:val="3"/>
          <w:sz w:val="20"/>
          <w:szCs w:val="20"/>
        </w:rPr>
      </w:pPr>
      <w:r w:rsidRPr="00D8771F">
        <w:rPr>
          <w:rFonts w:ascii="Arial" w:hAnsi="Arial" w:cs="Arial"/>
          <w:color w:val="000000"/>
          <w:kern w:val="3"/>
          <w:sz w:val="20"/>
          <w:szCs w:val="20"/>
        </w:rPr>
        <w:t>Ce plan permettr</w:t>
      </w:r>
      <w:r w:rsidR="000560F5">
        <w:rPr>
          <w:rFonts w:ascii="Arial" w:hAnsi="Arial" w:cs="Arial"/>
          <w:color w:val="000000"/>
          <w:kern w:val="3"/>
          <w:sz w:val="20"/>
          <w:szCs w:val="20"/>
        </w:rPr>
        <w:t>a</w:t>
      </w:r>
      <w:r w:rsidRPr="00D8771F">
        <w:rPr>
          <w:rFonts w:ascii="Arial" w:hAnsi="Arial" w:cs="Arial"/>
          <w:color w:val="000000"/>
          <w:kern w:val="3"/>
          <w:sz w:val="20"/>
          <w:szCs w:val="20"/>
        </w:rPr>
        <w:t xml:space="preserve"> de </w:t>
      </w:r>
      <w:r w:rsidR="000560F5">
        <w:rPr>
          <w:rFonts w:ascii="Arial" w:hAnsi="Arial" w:cs="Arial"/>
          <w:color w:val="000000"/>
          <w:kern w:val="3"/>
          <w:sz w:val="20"/>
          <w:szCs w:val="20"/>
        </w:rPr>
        <w:t>r</w:t>
      </w:r>
      <w:r w:rsidRPr="00D8771F">
        <w:rPr>
          <w:rFonts w:ascii="Arial" w:hAnsi="Arial" w:cs="Arial"/>
          <w:color w:val="000000"/>
          <w:kern w:val="3"/>
          <w:sz w:val="20"/>
          <w:szCs w:val="20"/>
        </w:rPr>
        <w:t>eprésenter l’implantation des équipements utilisés par chaque système dans l</w:t>
      </w:r>
      <w:r w:rsidR="000560F5">
        <w:rPr>
          <w:rFonts w:ascii="Arial" w:hAnsi="Arial" w:cs="Arial"/>
          <w:color w:val="000000"/>
          <w:kern w:val="3"/>
          <w:sz w:val="20"/>
          <w:szCs w:val="20"/>
        </w:rPr>
        <w:t>a cabine</w:t>
      </w:r>
      <w:r w:rsidR="00F57F61">
        <w:rPr>
          <w:rFonts w:ascii="Arial" w:hAnsi="Arial" w:cs="Arial"/>
          <w:color w:val="000000"/>
          <w:kern w:val="3"/>
          <w:sz w:val="20"/>
          <w:szCs w:val="20"/>
        </w:rPr>
        <w:t xml:space="preserve"> </w:t>
      </w:r>
      <w:r w:rsidRPr="00D8771F">
        <w:rPr>
          <w:rFonts w:ascii="Arial" w:hAnsi="Arial" w:cs="Arial"/>
          <w:color w:val="000000"/>
          <w:kern w:val="3"/>
          <w:sz w:val="20"/>
          <w:szCs w:val="20"/>
        </w:rPr>
        <w:t>: systèmes centraux, postes opérateurs et équipements réseaux</w:t>
      </w:r>
      <w:r w:rsidR="00F57F61">
        <w:rPr>
          <w:rFonts w:ascii="Arial" w:hAnsi="Arial" w:cs="Arial"/>
          <w:color w:val="000000"/>
          <w:kern w:val="3"/>
          <w:sz w:val="20"/>
          <w:szCs w:val="20"/>
        </w:rPr>
        <w:t>.</w:t>
      </w:r>
    </w:p>
    <w:p w14:paraId="74FCC1E2" w14:textId="77777777" w:rsidR="00D8771F" w:rsidRPr="00D8771F" w:rsidRDefault="00D8771F" w:rsidP="00D8771F">
      <w:pPr>
        <w:pStyle w:val="Corpsdetexte"/>
        <w:ind w:right="550"/>
        <w:jc w:val="both"/>
        <w:rPr>
          <w:rFonts w:ascii="Arial" w:hAnsi="Arial" w:cs="Arial"/>
          <w:color w:val="000000"/>
          <w:kern w:val="3"/>
          <w:sz w:val="20"/>
          <w:szCs w:val="20"/>
        </w:rPr>
      </w:pPr>
      <w:r w:rsidRPr="00D8771F">
        <w:rPr>
          <w:rFonts w:ascii="Arial" w:hAnsi="Arial" w:cs="Arial"/>
          <w:color w:val="000000"/>
          <w:kern w:val="3"/>
          <w:sz w:val="20"/>
          <w:szCs w:val="20"/>
        </w:rPr>
        <w:t>Toutes les notes de calcul nécessaires pour l’établissement des dimensionnements seront établies par le Titulaire.</w:t>
      </w:r>
    </w:p>
    <w:p w14:paraId="1FA6FFE0" w14:textId="77777777" w:rsidR="00D8771F" w:rsidRPr="00D8771F" w:rsidRDefault="00D8771F" w:rsidP="00D8771F">
      <w:pPr>
        <w:pStyle w:val="Corpsdetexte"/>
        <w:spacing w:before="160"/>
        <w:ind w:right="550"/>
        <w:jc w:val="both"/>
        <w:rPr>
          <w:rFonts w:ascii="Arial" w:hAnsi="Arial" w:cs="Arial"/>
          <w:color w:val="000000"/>
          <w:kern w:val="3"/>
          <w:sz w:val="20"/>
          <w:szCs w:val="20"/>
        </w:rPr>
      </w:pPr>
      <w:r w:rsidRPr="00D8771F">
        <w:rPr>
          <w:rFonts w:ascii="Arial" w:hAnsi="Arial" w:cs="Arial"/>
          <w:color w:val="000000"/>
          <w:kern w:val="3"/>
          <w:sz w:val="20"/>
          <w:szCs w:val="20"/>
        </w:rPr>
        <w:t>Tous les carnets de câbles seront réalisés par le Titulaire et comprendront nomenclature, nature, section, longueur, etc…. Les caractéristiques complètes des récepteurs électriques seront reportées sur les carnets de câbles.</w:t>
      </w:r>
    </w:p>
    <w:p w14:paraId="4AC9A88A" w14:textId="4A30FAFE" w:rsidR="005D1EE6" w:rsidRDefault="005D1EE6" w:rsidP="005D1EE6">
      <w:pPr>
        <w:pStyle w:val="Titre4"/>
        <w:numPr>
          <w:ilvl w:val="0"/>
          <w:numId w:val="0"/>
        </w:numPr>
        <w:rPr>
          <w:b w:val="0"/>
          <w:bCs w:val="0"/>
          <w:iCs w:val="0"/>
          <w:sz w:val="20"/>
          <w:szCs w:val="20"/>
          <w:u w:val="single"/>
        </w:rPr>
      </w:pPr>
      <w:r w:rsidRPr="00D02782">
        <w:rPr>
          <w:b w:val="0"/>
          <w:bCs w:val="0"/>
          <w:iCs w:val="0"/>
          <w:sz w:val="20"/>
          <w:szCs w:val="20"/>
          <w:u w:val="single"/>
        </w:rPr>
        <w:t>III.4.2.</w:t>
      </w:r>
      <w:r>
        <w:rPr>
          <w:b w:val="0"/>
          <w:bCs w:val="0"/>
          <w:iCs w:val="0"/>
          <w:sz w:val="20"/>
          <w:szCs w:val="20"/>
          <w:u w:val="single"/>
        </w:rPr>
        <w:t>7</w:t>
      </w:r>
      <w:r w:rsidRPr="00D02782">
        <w:rPr>
          <w:b w:val="0"/>
          <w:bCs w:val="0"/>
          <w:iCs w:val="0"/>
          <w:sz w:val="20"/>
          <w:szCs w:val="20"/>
          <w:u w:val="single"/>
        </w:rPr>
        <w:t xml:space="preserve"> – </w:t>
      </w:r>
      <w:r>
        <w:rPr>
          <w:b w:val="0"/>
          <w:bCs w:val="0"/>
          <w:iCs w:val="0"/>
          <w:sz w:val="20"/>
          <w:szCs w:val="20"/>
          <w:u w:val="single"/>
        </w:rPr>
        <w:t>Piquetage</w:t>
      </w:r>
    </w:p>
    <w:p w14:paraId="1A3AE9D2" w14:textId="77777777" w:rsidR="00B12DBD" w:rsidRPr="00B12DBD" w:rsidRDefault="00B12DBD" w:rsidP="00B12DBD">
      <w:pPr>
        <w:pStyle w:val="Corpsdetexte"/>
        <w:ind w:right="550"/>
        <w:jc w:val="both"/>
        <w:rPr>
          <w:rFonts w:ascii="Arial" w:hAnsi="Arial" w:cs="Arial"/>
          <w:color w:val="000000"/>
          <w:kern w:val="3"/>
          <w:sz w:val="20"/>
          <w:szCs w:val="20"/>
        </w:rPr>
      </w:pPr>
      <w:r w:rsidRPr="00B12DBD">
        <w:rPr>
          <w:rFonts w:ascii="Arial" w:hAnsi="Arial" w:cs="Arial"/>
          <w:color w:val="000000"/>
          <w:kern w:val="3"/>
          <w:sz w:val="20"/>
          <w:szCs w:val="20"/>
        </w:rPr>
        <w:t>Une fois les visites de repérages réalisées et les documents d’études établis, le Titulaire prévoira la réalisation de piquetage contradictoire en présence du Maître d’œuvre et de VNF. Ces piquetages contradictoires seront réalisés avant l’exécution de tous travaux impliquant une implantation physique d’équipements ou des travaux de génie civil.</w:t>
      </w:r>
    </w:p>
    <w:p w14:paraId="37CAE8E7" w14:textId="3EF065DC" w:rsidR="00F423FF" w:rsidRPr="0090395F" w:rsidRDefault="00B12DBD" w:rsidP="0090395F">
      <w:pPr>
        <w:pStyle w:val="Corpsdetexte"/>
        <w:ind w:right="551"/>
        <w:jc w:val="both"/>
        <w:rPr>
          <w:rFonts w:ascii="Arial" w:hAnsi="Arial" w:cs="Arial"/>
          <w:color w:val="000000"/>
          <w:kern w:val="3"/>
          <w:sz w:val="20"/>
          <w:szCs w:val="20"/>
        </w:rPr>
      </w:pPr>
      <w:r w:rsidRPr="00B12DBD">
        <w:rPr>
          <w:rFonts w:ascii="Arial" w:hAnsi="Arial" w:cs="Arial"/>
          <w:color w:val="000000"/>
          <w:kern w:val="3"/>
          <w:sz w:val="20"/>
          <w:szCs w:val="20"/>
        </w:rPr>
        <w:t>Le piquetage consistera à mettre en place tout repère physique permettant d’identifier précisément la position prévue pour l’implantation des équipements. Les repères utilisés devront permettre l’identification précise du type d’équipement et de son implantation.</w:t>
      </w:r>
    </w:p>
    <w:p w14:paraId="221985A0" w14:textId="77777777" w:rsidR="006211E2" w:rsidRDefault="006211E2" w:rsidP="00E863DD">
      <w:pPr>
        <w:pStyle w:val="Textbody"/>
        <w:rPr>
          <w:color w:val="000000"/>
        </w:rPr>
      </w:pPr>
    </w:p>
    <w:p w14:paraId="10A95FCB" w14:textId="002395E1" w:rsidR="00E863DD" w:rsidRDefault="00E863DD" w:rsidP="005B60EB">
      <w:pPr>
        <w:pStyle w:val="Titre30"/>
      </w:pPr>
      <w:bookmarkStart w:id="97" w:name="_Toc479080879"/>
      <w:bookmarkStart w:id="98" w:name="__RefHeading__11553_1627268800"/>
      <w:bookmarkStart w:id="99" w:name="_Toc95398488"/>
      <w:bookmarkStart w:id="100" w:name="_Toc204343714"/>
      <w:r>
        <w:t>III.</w:t>
      </w:r>
      <w:r w:rsidR="00B41140">
        <w:t>4</w:t>
      </w:r>
      <w:r>
        <w:t>.3 – Présentation des documents</w:t>
      </w:r>
      <w:bookmarkEnd w:id="97"/>
      <w:bookmarkEnd w:id="98"/>
      <w:bookmarkEnd w:id="99"/>
      <w:bookmarkEnd w:id="100"/>
    </w:p>
    <w:p w14:paraId="64525587" w14:textId="7FA246B1" w:rsidR="00E863DD" w:rsidRPr="0090395F" w:rsidRDefault="00E863DD" w:rsidP="0090395F">
      <w:pPr>
        <w:pStyle w:val="Titre4"/>
        <w:numPr>
          <w:ilvl w:val="0"/>
          <w:numId w:val="0"/>
        </w:numPr>
        <w:rPr>
          <w:b w:val="0"/>
          <w:bCs w:val="0"/>
          <w:iCs w:val="0"/>
          <w:sz w:val="20"/>
          <w:szCs w:val="20"/>
          <w:u w:val="single"/>
        </w:rPr>
      </w:pPr>
      <w:bookmarkStart w:id="101" w:name="_Toc479080880"/>
      <w:bookmarkStart w:id="102" w:name="__RefHeading__11555_1627268800"/>
      <w:bookmarkStart w:id="103" w:name="_Toc95398489"/>
      <w:r w:rsidRPr="0090395F">
        <w:rPr>
          <w:b w:val="0"/>
          <w:bCs w:val="0"/>
          <w:iCs w:val="0"/>
          <w:sz w:val="20"/>
          <w:szCs w:val="20"/>
          <w:u w:val="single"/>
        </w:rPr>
        <w:t>III.</w:t>
      </w:r>
      <w:r w:rsidR="0068452A" w:rsidRPr="0090395F">
        <w:rPr>
          <w:b w:val="0"/>
          <w:bCs w:val="0"/>
          <w:iCs w:val="0"/>
          <w:sz w:val="20"/>
          <w:szCs w:val="20"/>
          <w:u w:val="single"/>
        </w:rPr>
        <w:t>4</w:t>
      </w:r>
      <w:r w:rsidRPr="0090395F">
        <w:rPr>
          <w:b w:val="0"/>
          <w:bCs w:val="0"/>
          <w:iCs w:val="0"/>
          <w:sz w:val="20"/>
          <w:szCs w:val="20"/>
          <w:u w:val="single"/>
        </w:rPr>
        <w:t>.3.1 – Formats de restitution</w:t>
      </w:r>
      <w:bookmarkEnd w:id="101"/>
      <w:bookmarkEnd w:id="102"/>
      <w:bookmarkEnd w:id="103"/>
    </w:p>
    <w:p w14:paraId="45A810DB" w14:textId="77777777" w:rsidR="00E863DD" w:rsidRDefault="00E863DD" w:rsidP="00E863DD">
      <w:pPr>
        <w:pStyle w:val="Textbody"/>
        <w:rPr>
          <w:color w:val="000000"/>
        </w:rPr>
      </w:pPr>
      <w:r>
        <w:rPr>
          <w:color w:val="000000"/>
        </w:rPr>
        <w:t>Les plans seront exécutés sur un des quatre formats normalisés A0, A1, A2, A3, conformes à la norme NF EN ISO 5457. Dans la mesure du possible, le titulaire s’efforcera d’éviter le format A0.</w:t>
      </w:r>
    </w:p>
    <w:p w14:paraId="5B9B8237" w14:textId="77777777" w:rsidR="00E863DD" w:rsidRDefault="00E863DD" w:rsidP="00E863DD">
      <w:pPr>
        <w:pStyle w:val="Textbody"/>
        <w:rPr>
          <w:color w:val="000000"/>
        </w:rPr>
      </w:pPr>
    </w:p>
    <w:p w14:paraId="77DF5DF4" w14:textId="77777777" w:rsidR="00E863DD" w:rsidRDefault="00E863DD" w:rsidP="00E863DD">
      <w:pPr>
        <w:pStyle w:val="Textbody"/>
        <w:rPr>
          <w:color w:val="000000"/>
        </w:rPr>
      </w:pPr>
      <w:r>
        <w:rPr>
          <w:color w:val="000000"/>
        </w:rPr>
        <w:t>Les différents documents seront établis pour être utilisés par le Maître d’ouvrage sous les formats suivants :</w:t>
      </w:r>
    </w:p>
    <w:p w14:paraId="4F246202" w14:textId="77777777" w:rsidR="00E863DD" w:rsidRDefault="00E863DD" w:rsidP="00E13ED7">
      <w:pPr>
        <w:pStyle w:val="Textbody"/>
        <w:numPr>
          <w:ilvl w:val="0"/>
          <w:numId w:val="116"/>
        </w:numPr>
        <w:rPr>
          <w:color w:val="000000"/>
        </w:rPr>
      </w:pPr>
      <w:r>
        <w:rPr>
          <w:color w:val="000000"/>
        </w:rPr>
        <w:t>Documents texte et tableur dans un format directement compatible avec la version open Office 1.1.3 (formats natifs open Office ou.doc et.xls Office 2000) ;</w:t>
      </w:r>
    </w:p>
    <w:p w14:paraId="41D0D70B" w14:textId="0A6EB72F" w:rsidR="00E863DD" w:rsidRDefault="00E863DD" w:rsidP="00E13ED7">
      <w:pPr>
        <w:pStyle w:val="Textbody"/>
        <w:numPr>
          <w:ilvl w:val="0"/>
          <w:numId w:val="116"/>
        </w:numPr>
        <w:rPr>
          <w:color w:val="000000"/>
        </w:rPr>
      </w:pPr>
      <w:r>
        <w:rPr>
          <w:color w:val="000000"/>
        </w:rPr>
        <w:t>Plans : *.</w:t>
      </w:r>
      <w:proofErr w:type="spellStart"/>
      <w:r>
        <w:rPr>
          <w:color w:val="000000"/>
        </w:rPr>
        <w:t>dwg</w:t>
      </w:r>
      <w:proofErr w:type="spellEnd"/>
      <w:r>
        <w:rPr>
          <w:color w:val="000000"/>
        </w:rPr>
        <w:t xml:space="preserve"> directement compatible avec le format </w:t>
      </w:r>
      <w:proofErr w:type="spellStart"/>
      <w:r>
        <w:rPr>
          <w:color w:val="000000"/>
        </w:rPr>
        <w:t>Autocad</w:t>
      </w:r>
      <w:proofErr w:type="spellEnd"/>
      <w:r>
        <w:rPr>
          <w:color w:val="000000"/>
        </w:rPr>
        <w:t xml:space="preserve"> 20</w:t>
      </w:r>
      <w:r w:rsidR="005B5CE4">
        <w:rPr>
          <w:color w:val="000000"/>
        </w:rPr>
        <w:t>18</w:t>
      </w:r>
      <w:r>
        <w:rPr>
          <w:color w:val="000000"/>
        </w:rPr>
        <w:t xml:space="preserve"> maximum ;</w:t>
      </w:r>
    </w:p>
    <w:p w14:paraId="03D6A58E" w14:textId="77777777" w:rsidR="00E863DD" w:rsidRDefault="00E863DD" w:rsidP="00E13ED7">
      <w:pPr>
        <w:pStyle w:val="Textbody"/>
        <w:numPr>
          <w:ilvl w:val="0"/>
          <w:numId w:val="116"/>
        </w:numPr>
        <w:rPr>
          <w:color w:val="000000"/>
        </w:rPr>
      </w:pPr>
      <w:r>
        <w:rPr>
          <w:color w:val="000000"/>
        </w:rPr>
        <w:t>Photographies : *.</w:t>
      </w:r>
      <w:proofErr w:type="spellStart"/>
      <w:r>
        <w:rPr>
          <w:color w:val="000000"/>
        </w:rPr>
        <w:t>pdf</w:t>
      </w:r>
      <w:proofErr w:type="spellEnd"/>
      <w:r>
        <w:rPr>
          <w:color w:val="000000"/>
        </w:rPr>
        <w:t xml:space="preserve"> *.jpeg</w:t>
      </w:r>
    </w:p>
    <w:p w14:paraId="5C99E2EB" w14:textId="77777777" w:rsidR="00E863DD" w:rsidRDefault="00E863DD" w:rsidP="00E863DD">
      <w:pPr>
        <w:pStyle w:val="Textbody"/>
        <w:rPr>
          <w:color w:val="000000"/>
        </w:rPr>
      </w:pPr>
    </w:p>
    <w:p w14:paraId="16A34344" w14:textId="77777777" w:rsidR="00E863DD" w:rsidRDefault="00E863DD" w:rsidP="00E863DD">
      <w:pPr>
        <w:pStyle w:val="Textbody"/>
        <w:rPr>
          <w:color w:val="000000"/>
        </w:rPr>
      </w:pPr>
      <w:r>
        <w:rPr>
          <w:color w:val="000000"/>
        </w:rPr>
        <w:t>Toute modification en cours de montage ou de mise en service entraînera l’envoi d’une note qui précisera le nombre des plans modifiés, leur numéro et la nature des modifications.</w:t>
      </w:r>
    </w:p>
    <w:p w14:paraId="10583EC7" w14:textId="77777777" w:rsidR="00E863DD" w:rsidRDefault="00E863DD" w:rsidP="00E863DD">
      <w:pPr>
        <w:pStyle w:val="Textbody"/>
        <w:rPr>
          <w:color w:val="000000"/>
        </w:rPr>
      </w:pPr>
    </w:p>
    <w:p w14:paraId="246D1F2D" w14:textId="51519C0C" w:rsidR="00E863DD" w:rsidRDefault="00E863DD" w:rsidP="00E863DD">
      <w:pPr>
        <w:pStyle w:val="Textbody"/>
        <w:rPr>
          <w:color w:val="000000"/>
        </w:rPr>
      </w:pPr>
      <w:r>
        <w:rPr>
          <w:color w:val="000000"/>
        </w:rPr>
        <w:t xml:space="preserve">En aucun cas, le visa des plans et documents ne dégagera </w:t>
      </w:r>
      <w:r w:rsidR="00292508">
        <w:rPr>
          <w:color w:val="000000"/>
        </w:rPr>
        <w:t>le titulaire de s</w:t>
      </w:r>
      <w:r>
        <w:rPr>
          <w:color w:val="000000"/>
        </w:rPr>
        <w:t>a responsabilité pleine et entière</w:t>
      </w:r>
      <w:r w:rsidR="00292508">
        <w:rPr>
          <w:color w:val="000000"/>
        </w:rPr>
        <w:t>.</w:t>
      </w:r>
    </w:p>
    <w:p w14:paraId="0951D4BF" w14:textId="7DD720C1" w:rsidR="00E863DD" w:rsidRPr="005B5CE4" w:rsidRDefault="00E863DD" w:rsidP="005B5CE4">
      <w:pPr>
        <w:pStyle w:val="Style4"/>
        <w:ind w:firstLine="0"/>
        <w:rPr>
          <w:b w:val="0"/>
          <w:lang w:eastAsia="fr-FR"/>
        </w:rPr>
      </w:pPr>
      <w:bookmarkStart w:id="104" w:name="_Toc479080881"/>
      <w:bookmarkStart w:id="105" w:name="__RefHeading__11557_1627268800"/>
      <w:bookmarkStart w:id="106" w:name="_Toc95398490"/>
      <w:r w:rsidRPr="005B5CE4">
        <w:rPr>
          <w:b w:val="0"/>
          <w:lang w:eastAsia="fr-FR"/>
        </w:rPr>
        <w:t>III.</w:t>
      </w:r>
      <w:r w:rsidR="0068452A" w:rsidRPr="005B5CE4">
        <w:rPr>
          <w:b w:val="0"/>
          <w:lang w:eastAsia="fr-FR"/>
        </w:rPr>
        <w:t>4</w:t>
      </w:r>
      <w:r w:rsidRPr="005B5CE4">
        <w:rPr>
          <w:b w:val="0"/>
          <w:lang w:eastAsia="fr-FR"/>
        </w:rPr>
        <w:t>.3.2 – Cartouche</w:t>
      </w:r>
      <w:bookmarkEnd w:id="104"/>
      <w:bookmarkEnd w:id="105"/>
      <w:bookmarkEnd w:id="106"/>
    </w:p>
    <w:p w14:paraId="031482F8" w14:textId="77777777" w:rsidR="00E863DD" w:rsidRDefault="00E863DD" w:rsidP="00E863DD">
      <w:pPr>
        <w:pStyle w:val="Textbody"/>
        <w:rPr>
          <w:color w:val="000000"/>
        </w:rPr>
      </w:pPr>
      <w:r>
        <w:rPr>
          <w:color w:val="000000"/>
        </w:rPr>
        <w:t>Il comportera les renseignements suivants :</w:t>
      </w:r>
    </w:p>
    <w:p w14:paraId="44F1121A" w14:textId="77777777" w:rsidR="00E863DD" w:rsidRDefault="00E863DD" w:rsidP="00E13ED7">
      <w:pPr>
        <w:pStyle w:val="Textbody"/>
        <w:numPr>
          <w:ilvl w:val="0"/>
          <w:numId w:val="117"/>
        </w:numPr>
        <w:rPr>
          <w:color w:val="000000"/>
        </w:rPr>
      </w:pPr>
      <w:r>
        <w:rPr>
          <w:color w:val="000000"/>
        </w:rPr>
        <w:t>Le nom de l’Entreprise ;</w:t>
      </w:r>
    </w:p>
    <w:p w14:paraId="6F503727" w14:textId="77777777" w:rsidR="00E863DD" w:rsidRDefault="00E863DD" w:rsidP="00E13ED7">
      <w:pPr>
        <w:pStyle w:val="Textbody"/>
        <w:numPr>
          <w:ilvl w:val="0"/>
          <w:numId w:val="117"/>
        </w:numPr>
        <w:rPr>
          <w:color w:val="000000"/>
        </w:rPr>
      </w:pPr>
      <w:r>
        <w:rPr>
          <w:color w:val="000000"/>
        </w:rPr>
        <w:t>Le nom du Maître d’ouvrage ;</w:t>
      </w:r>
    </w:p>
    <w:p w14:paraId="7360BD7D" w14:textId="77777777" w:rsidR="00E863DD" w:rsidRDefault="00E863DD" w:rsidP="00E13ED7">
      <w:pPr>
        <w:pStyle w:val="Textbody"/>
        <w:numPr>
          <w:ilvl w:val="0"/>
          <w:numId w:val="117"/>
        </w:numPr>
        <w:rPr>
          <w:color w:val="000000"/>
        </w:rPr>
      </w:pPr>
      <w:r>
        <w:rPr>
          <w:color w:val="000000"/>
        </w:rPr>
        <w:t>Le nom du Maître d’œuvre ;</w:t>
      </w:r>
    </w:p>
    <w:p w14:paraId="61525B05" w14:textId="77777777" w:rsidR="00E863DD" w:rsidRDefault="00E863DD" w:rsidP="00E13ED7">
      <w:pPr>
        <w:pStyle w:val="Textbody"/>
        <w:numPr>
          <w:ilvl w:val="0"/>
          <w:numId w:val="117"/>
        </w:numPr>
        <w:rPr>
          <w:color w:val="000000"/>
        </w:rPr>
      </w:pPr>
      <w:r>
        <w:rPr>
          <w:color w:val="000000"/>
        </w:rPr>
        <w:lastRenderedPageBreak/>
        <w:t>L’intitulé du document ;</w:t>
      </w:r>
    </w:p>
    <w:p w14:paraId="2F7ABD56" w14:textId="77777777" w:rsidR="00E863DD" w:rsidRDefault="00E863DD" w:rsidP="00E13ED7">
      <w:pPr>
        <w:pStyle w:val="Textbody"/>
        <w:numPr>
          <w:ilvl w:val="0"/>
          <w:numId w:val="117"/>
        </w:numPr>
        <w:rPr>
          <w:color w:val="000000"/>
        </w:rPr>
      </w:pPr>
      <w:r>
        <w:rPr>
          <w:color w:val="000000"/>
        </w:rPr>
        <w:t>L’échelle du plan fractionnaire et graphique ;</w:t>
      </w:r>
    </w:p>
    <w:p w14:paraId="12BE6303" w14:textId="77777777" w:rsidR="00E863DD" w:rsidRDefault="00E863DD" w:rsidP="00E13ED7">
      <w:pPr>
        <w:pStyle w:val="Textbody"/>
        <w:numPr>
          <w:ilvl w:val="0"/>
          <w:numId w:val="117"/>
        </w:numPr>
        <w:rPr>
          <w:color w:val="000000"/>
        </w:rPr>
      </w:pPr>
      <w:r>
        <w:rPr>
          <w:color w:val="000000"/>
        </w:rPr>
        <w:t>La date d’exécution du plan et son dernier indice de modification ;</w:t>
      </w:r>
    </w:p>
    <w:p w14:paraId="08143ED9" w14:textId="1855F7A3" w:rsidR="00E863DD" w:rsidRPr="00F9433C" w:rsidRDefault="00E863DD" w:rsidP="00E13ED7">
      <w:pPr>
        <w:pStyle w:val="Textbody"/>
        <w:numPr>
          <w:ilvl w:val="0"/>
          <w:numId w:val="117"/>
        </w:numPr>
        <w:rPr>
          <w:color w:val="000000"/>
        </w:rPr>
      </w:pPr>
      <w:r>
        <w:rPr>
          <w:color w:val="000000"/>
        </w:rPr>
        <w:t>Le repère du plan.</w:t>
      </w:r>
    </w:p>
    <w:p w14:paraId="3E359AB7" w14:textId="455036A5" w:rsidR="00E863DD" w:rsidRPr="005B5CE4" w:rsidRDefault="00E863DD" w:rsidP="005B5CE4">
      <w:pPr>
        <w:pStyle w:val="Style4"/>
        <w:ind w:firstLine="0"/>
        <w:rPr>
          <w:b w:val="0"/>
          <w:lang w:eastAsia="fr-FR"/>
        </w:rPr>
      </w:pPr>
      <w:bookmarkStart w:id="107" w:name="_Toc479080882"/>
      <w:bookmarkStart w:id="108" w:name="__RefHeading__11559_1627268800"/>
      <w:bookmarkStart w:id="109" w:name="_Toc95398491"/>
      <w:r w:rsidRPr="005B5CE4">
        <w:rPr>
          <w:b w:val="0"/>
          <w:lang w:eastAsia="fr-FR"/>
        </w:rPr>
        <w:t>III.</w:t>
      </w:r>
      <w:r w:rsidR="0068452A" w:rsidRPr="005B5CE4">
        <w:rPr>
          <w:b w:val="0"/>
          <w:lang w:eastAsia="fr-FR"/>
        </w:rPr>
        <w:t>4</w:t>
      </w:r>
      <w:r w:rsidRPr="005B5CE4">
        <w:rPr>
          <w:b w:val="0"/>
          <w:lang w:eastAsia="fr-FR"/>
        </w:rPr>
        <w:t>.3.3 – Conditions de remise des documents en cours de réalisation</w:t>
      </w:r>
      <w:bookmarkEnd w:id="107"/>
      <w:bookmarkEnd w:id="108"/>
      <w:bookmarkEnd w:id="109"/>
    </w:p>
    <w:p w14:paraId="297D2B49" w14:textId="77777777" w:rsidR="00E863DD" w:rsidRDefault="00E863DD" w:rsidP="00E863DD">
      <w:pPr>
        <w:pStyle w:val="Textbody"/>
        <w:rPr>
          <w:color w:val="000000"/>
        </w:rPr>
      </w:pPr>
      <w:r>
        <w:rPr>
          <w:color w:val="000000"/>
        </w:rPr>
        <w:t>Les échanges se feront par courriel avec accusé de réception.</w:t>
      </w:r>
    </w:p>
    <w:p w14:paraId="41F249F7" w14:textId="77777777" w:rsidR="00E863DD" w:rsidRDefault="00E863DD" w:rsidP="00E863DD">
      <w:pPr>
        <w:pStyle w:val="Textbody"/>
        <w:rPr>
          <w:color w:val="000000"/>
        </w:rPr>
      </w:pPr>
    </w:p>
    <w:p w14:paraId="070C5649" w14:textId="77777777" w:rsidR="00E863DD" w:rsidRDefault="00E863DD" w:rsidP="00E863DD">
      <w:pPr>
        <w:pStyle w:val="Textbody"/>
        <w:rPr>
          <w:color w:val="000000"/>
        </w:rPr>
      </w:pPr>
      <w:r>
        <w:rPr>
          <w:color w:val="000000"/>
        </w:rPr>
        <w:t>Au fur et à mesure de l’avancement des études, les documents seront transmis au maître d’œuvre pour visa. Le maître d’œuvre émettra une fiche d’observations ou une fiche visée avec ou sans observation.</w:t>
      </w:r>
    </w:p>
    <w:p w14:paraId="7F56E1EB" w14:textId="77777777" w:rsidR="00E863DD" w:rsidRDefault="00E863DD" w:rsidP="00E863DD">
      <w:pPr>
        <w:pStyle w:val="Textbody"/>
        <w:rPr>
          <w:color w:val="000000"/>
        </w:rPr>
      </w:pPr>
    </w:p>
    <w:p w14:paraId="4325E570" w14:textId="79383FA4" w:rsidR="00E863DD" w:rsidRDefault="00E863DD" w:rsidP="00E863DD">
      <w:pPr>
        <w:pStyle w:val="Textbody"/>
        <w:rPr>
          <w:color w:val="000000"/>
        </w:rPr>
      </w:pPr>
      <w:r>
        <w:rPr>
          <w:color w:val="000000"/>
        </w:rPr>
        <w:t>Les délais de réponse sont indiqués à l’article III.</w:t>
      </w:r>
      <w:r w:rsidR="00D8289F">
        <w:rPr>
          <w:color w:val="000000"/>
        </w:rPr>
        <w:t>2</w:t>
      </w:r>
      <w:r>
        <w:rPr>
          <w:color w:val="000000"/>
        </w:rPr>
        <w:t xml:space="preserve"> du CCTP.</w:t>
      </w:r>
    </w:p>
    <w:p w14:paraId="1FDFD746" w14:textId="77777777" w:rsidR="00E863DD" w:rsidRDefault="00E863DD" w:rsidP="00E863DD">
      <w:pPr>
        <w:pStyle w:val="Textbody"/>
        <w:rPr>
          <w:color w:val="000000"/>
        </w:rPr>
      </w:pPr>
    </w:p>
    <w:p w14:paraId="69526D3F" w14:textId="77777777" w:rsidR="00E863DD" w:rsidRDefault="00E863DD" w:rsidP="00E863DD">
      <w:pPr>
        <w:pStyle w:val="Textbody"/>
        <w:rPr>
          <w:color w:val="000000"/>
        </w:rPr>
      </w:pPr>
      <w:r>
        <w:rPr>
          <w:color w:val="000000"/>
        </w:rPr>
        <w:t>La prestation ne peut commencer avant l’obtention du visa.</w:t>
      </w:r>
    </w:p>
    <w:p w14:paraId="55AE2D70" w14:textId="77777777" w:rsidR="00F9433C" w:rsidRDefault="00F9433C" w:rsidP="00E863DD">
      <w:pPr>
        <w:pStyle w:val="Textbody"/>
        <w:rPr>
          <w:color w:val="000000"/>
        </w:rPr>
      </w:pPr>
    </w:p>
    <w:p w14:paraId="51445930" w14:textId="77777777" w:rsidR="00671B8F" w:rsidRDefault="00671B8F" w:rsidP="00E863DD">
      <w:pPr>
        <w:pStyle w:val="Textbody"/>
        <w:rPr>
          <w:color w:val="000000"/>
        </w:rPr>
      </w:pPr>
    </w:p>
    <w:p w14:paraId="4EE177FA" w14:textId="72062603" w:rsidR="007F7C40" w:rsidRDefault="007F7C40" w:rsidP="00A91F44">
      <w:pPr>
        <w:pStyle w:val="Titre20"/>
      </w:pPr>
      <w:bookmarkStart w:id="110" w:name="_Toc73435633"/>
      <w:bookmarkStart w:id="111" w:name="_Toc138164972"/>
      <w:bookmarkStart w:id="112" w:name="_Toc204343715"/>
      <w:r>
        <w:t>ARTICLE III.</w:t>
      </w:r>
      <w:r w:rsidR="0068452A">
        <w:t>5</w:t>
      </w:r>
      <w:r>
        <w:t xml:space="preserve"> – PLAN D’ASSURANCE </w:t>
      </w:r>
      <w:proofErr w:type="spellStart"/>
      <w:r>
        <w:t>QUALITE</w:t>
      </w:r>
      <w:bookmarkEnd w:id="110"/>
      <w:bookmarkEnd w:id="111"/>
      <w:bookmarkEnd w:id="112"/>
      <w:proofErr w:type="spellEnd"/>
    </w:p>
    <w:p w14:paraId="7EF34CA6" w14:textId="5725A07B" w:rsidR="00A302B1" w:rsidRDefault="00A302B1" w:rsidP="005B60EB">
      <w:pPr>
        <w:pStyle w:val="Titre30"/>
      </w:pPr>
      <w:bookmarkStart w:id="113" w:name="_Toc479080884"/>
      <w:bookmarkStart w:id="114" w:name="__RefHeading__33658_8171317"/>
      <w:bookmarkStart w:id="115" w:name="_Toc95398493"/>
      <w:bookmarkStart w:id="116" w:name="_Toc204343716"/>
      <w:r>
        <w:t>III.</w:t>
      </w:r>
      <w:r w:rsidR="0068452A">
        <w:t>5</w:t>
      </w:r>
      <w:r>
        <w:t>.1 – Dispositions générales</w:t>
      </w:r>
      <w:bookmarkEnd w:id="113"/>
      <w:bookmarkEnd w:id="114"/>
      <w:bookmarkEnd w:id="115"/>
      <w:bookmarkEnd w:id="116"/>
    </w:p>
    <w:p w14:paraId="56D06EF2" w14:textId="77777777" w:rsidR="00A302B1" w:rsidRDefault="00A302B1" w:rsidP="00A302B1">
      <w:pPr>
        <w:pStyle w:val="Textbody"/>
        <w:rPr>
          <w:color w:val="000000"/>
        </w:rPr>
      </w:pPr>
    </w:p>
    <w:p w14:paraId="153D2763" w14:textId="41DC568E" w:rsidR="00A302B1" w:rsidRDefault="00A302B1" w:rsidP="00A302B1">
      <w:pPr>
        <w:pStyle w:val="Textbody"/>
        <w:rPr>
          <w:color w:val="000000"/>
        </w:rPr>
      </w:pPr>
      <w:r>
        <w:rPr>
          <w:color w:val="000000"/>
        </w:rPr>
        <w:t>L’entrepreneur adressera au Maître d’œuvre, dans le délai imparti à l’article III.</w:t>
      </w:r>
      <w:r w:rsidR="00D8289F">
        <w:rPr>
          <w:color w:val="000000"/>
        </w:rPr>
        <w:t>2</w:t>
      </w:r>
      <w:r>
        <w:rPr>
          <w:color w:val="000000"/>
        </w:rPr>
        <w:t xml:space="preserve"> du présent CCTP, son Plan Assurance Qualité (</w:t>
      </w:r>
      <w:proofErr w:type="spellStart"/>
      <w:r>
        <w:rPr>
          <w:color w:val="000000"/>
        </w:rPr>
        <w:t>P.A.Q</w:t>
      </w:r>
      <w:proofErr w:type="spellEnd"/>
      <w:r>
        <w:rPr>
          <w:color w:val="000000"/>
        </w:rPr>
        <w:t>).</w:t>
      </w:r>
    </w:p>
    <w:p w14:paraId="661CC2E6" w14:textId="77777777" w:rsidR="00A302B1" w:rsidRDefault="00A302B1" w:rsidP="00A302B1">
      <w:pPr>
        <w:pStyle w:val="Textbody"/>
        <w:rPr>
          <w:color w:val="000000"/>
        </w:rPr>
      </w:pPr>
    </w:p>
    <w:p w14:paraId="786DEBC2" w14:textId="77777777" w:rsidR="00A302B1" w:rsidRDefault="00A302B1" w:rsidP="00A302B1">
      <w:pPr>
        <w:pStyle w:val="Textbody"/>
        <w:rPr>
          <w:color w:val="000000"/>
        </w:rPr>
      </w:pPr>
      <w:r>
        <w:rPr>
          <w:color w:val="000000"/>
        </w:rPr>
        <w:t xml:space="preserve">Le </w:t>
      </w:r>
      <w:proofErr w:type="spellStart"/>
      <w:r>
        <w:rPr>
          <w:color w:val="000000"/>
        </w:rPr>
        <w:t>PAQ</w:t>
      </w:r>
      <w:proofErr w:type="spellEnd"/>
      <w:r>
        <w:rPr>
          <w:color w:val="000000"/>
        </w:rPr>
        <w:t xml:space="preserve"> comprendra :</w:t>
      </w:r>
    </w:p>
    <w:p w14:paraId="2BFA7B7F" w14:textId="77777777" w:rsidR="00A302B1" w:rsidRDefault="00A302B1" w:rsidP="00A302B1">
      <w:pPr>
        <w:pStyle w:val="Textbody"/>
        <w:rPr>
          <w:color w:val="000000"/>
        </w:rPr>
      </w:pPr>
    </w:p>
    <w:p w14:paraId="43608117" w14:textId="77777777" w:rsidR="00A302B1" w:rsidRDefault="00A302B1" w:rsidP="00A302B1">
      <w:pPr>
        <w:pStyle w:val="Textbody"/>
        <w:rPr>
          <w:color w:val="000000"/>
        </w:rPr>
      </w:pPr>
      <w:r>
        <w:rPr>
          <w:color w:val="000000"/>
        </w:rPr>
        <w:t>1 – les dispositions d’organisation générale qui traitent les points ci-après :</w:t>
      </w:r>
    </w:p>
    <w:p w14:paraId="684533E8" w14:textId="77777777" w:rsidR="00A302B1" w:rsidRDefault="00A302B1" w:rsidP="00E13ED7">
      <w:pPr>
        <w:pStyle w:val="Textbody"/>
        <w:numPr>
          <w:ilvl w:val="0"/>
          <w:numId w:val="118"/>
        </w:numPr>
      </w:pPr>
      <w:r>
        <w:rPr>
          <w:color w:val="000000"/>
        </w:rPr>
        <w:t xml:space="preserve">Identification des parties concernées : </w:t>
      </w:r>
      <w:r>
        <w:rPr>
          <w:rFonts w:eastAsia="Arial" w:cs="Arial"/>
          <w:color w:val="000000"/>
          <w:sz w:val="19"/>
          <w:szCs w:val="19"/>
        </w:rPr>
        <w:t xml:space="preserve">maître d’ouvrage, maître </w:t>
      </w:r>
      <w:r>
        <w:rPr>
          <w:color w:val="000000"/>
        </w:rPr>
        <w:t>d’œuvre, entreprise titulaire ou groupement et mandataire ;</w:t>
      </w:r>
    </w:p>
    <w:p w14:paraId="41E54258" w14:textId="5F09E997" w:rsidR="00A302B1" w:rsidRDefault="00A302B1" w:rsidP="00E13ED7">
      <w:pPr>
        <w:pStyle w:val="Textbody"/>
        <w:numPr>
          <w:ilvl w:val="0"/>
          <w:numId w:val="118"/>
        </w:numPr>
      </w:pPr>
      <w:r>
        <w:rPr>
          <w:color w:val="000000"/>
        </w:rPr>
        <w:t xml:space="preserve">Organigramme et encadrement : responsable de l’opération, responsable des </w:t>
      </w:r>
      <w:r w:rsidR="000867B2">
        <w:rPr>
          <w:color w:val="000000"/>
        </w:rPr>
        <w:t>prestations</w:t>
      </w:r>
      <w:r>
        <w:rPr>
          <w:color w:val="000000"/>
        </w:rPr>
        <w:t>, des études, responsable assurance qualité et du représentant Hygiène et sécurité. L’organigramme intégrera les co-traitants et sous-traitants éventuels désignés au marché.</w:t>
      </w:r>
    </w:p>
    <w:p w14:paraId="132EF580" w14:textId="77777777" w:rsidR="00A302B1" w:rsidRDefault="00A302B1" w:rsidP="00A302B1">
      <w:pPr>
        <w:pStyle w:val="Textbody"/>
        <w:rPr>
          <w:color w:val="000000"/>
        </w:rPr>
      </w:pPr>
    </w:p>
    <w:p w14:paraId="0B8CE693" w14:textId="77777777" w:rsidR="00A302B1" w:rsidRDefault="00A302B1" w:rsidP="00A302B1">
      <w:pPr>
        <w:pStyle w:val="Textbody"/>
        <w:rPr>
          <w:color w:val="000000"/>
        </w:rPr>
      </w:pPr>
      <w:r>
        <w:rPr>
          <w:color w:val="000000"/>
        </w:rPr>
        <w:t>2 – les dispositions et documents d’exécution (procédures, modes opératoires, instructions, etc.) comprenant pour l’essentiel :</w:t>
      </w:r>
    </w:p>
    <w:p w14:paraId="37765C49" w14:textId="77777777" w:rsidR="00A302B1" w:rsidRDefault="00A302B1" w:rsidP="00E13ED7">
      <w:pPr>
        <w:pStyle w:val="Textbody"/>
        <w:numPr>
          <w:ilvl w:val="0"/>
          <w:numId w:val="119"/>
        </w:numPr>
        <w:rPr>
          <w:color w:val="000000"/>
        </w:rPr>
      </w:pPr>
      <w:r>
        <w:rPr>
          <w:color w:val="000000"/>
        </w:rPr>
        <w:t>Le détail des moyens utilisés ;</w:t>
      </w:r>
    </w:p>
    <w:p w14:paraId="52BF2FEA" w14:textId="1A53313B" w:rsidR="00A302B1" w:rsidRDefault="00A302B1" w:rsidP="00E13ED7">
      <w:pPr>
        <w:pStyle w:val="Textbody"/>
        <w:numPr>
          <w:ilvl w:val="0"/>
          <w:numId w:val="119"/>
        </w:numPr>
        <w:rPr>
          <w:color w:val="000000"/>
        </w:rPr>
      </w:pPr>
      <w:r>
        <w:rPr>
          <w:color w:val="000000"/>
        </w:rPr>
        <w:t xml:space="preserve">La description des modes opératoires de mise en œuvre des </w:t>
      </w:r>
      <w:r w:rsidR="000867B2">
        <w:rPr>
          <w:color w:val="000000"/>
        </w:rPr>
        <w:t>prestations </w:t>
      </w:r>
      <w:r>
        <w:rPr>
          <w:color w:val="000000"/>
        </w:rPr>
        <w:t>;</w:t>
      </w:r>
    </w:p>
    <w:p w14:paraId="0B9E0438" w14:textId="77777777" w:rsidR="00A302B1" w:rsidRDefault="00A302B1" w:rsidP="00E13ED7">
      <w:pPr>
        <w:pStyle w:val="Textbody"/>
        <w:numPr>
          <w:ilvl w:val="0"/>
          <w:numId w:val="119"/>
        </w:numPr>
      </w:pPr>
      <w:r>
        <w:rPr>
          <w:color w:val="000000"/>
        </w:rPr>
        <w:t>Les principes et conditions d’organisation du contrôle intérieur avec définition des points d’arrêt, des points critiques et points de contrôle, mesures correctives.</w:t>
      </w:r>
    </w:p>
    <w:p w14:paraId="48149483" w14:textId="77777777" w:rsidR="00A302B1" w:rsidRDefault="00A302B1" w:rsidP="00A302B1">
      <w:pPr>
        <w:pStyle w:val="Textbody"/>
        <w:rPr>
          <w:color w:val="000000"/>
        </w:rPr>
      </w:pPr>
    </w:p>
    <w:p w14:paraId="589239F5" w14:textId="04946314" w:rsidR="00A302B1" w:rsidRDefault="00A302B1" w:rsidP="00A302B1">
      <w:pPr>
        <w:pStyle w:val="Textbody"/>
        <w:rPr>
          <w:color w:val="000000"/>
        </w:rPr>
      </w:pPr>
      <w:r>
        <w:rPr>
          <w:color w:val="000000"/>
        </w:rPr>
        <w:t xml:space="preserve">3 – les dispositions et documents de traçabilité du suivi des </w:t>
      </w:r>
      <w:r w:rsidR="000867B2">
        <w:rPr>
          <w:color w:val="000000"/>
        </w:rPr>
        <w:t xml:space="preserve">prestations </w:t>
      </w:r>
      <w:r>
        <w:rPr>
          <w:color w:val="000000"/>
        </w:rPr>
        <w:t>et des matériaux comprenant, pour l’essentiel :</w:t>
      </w:r>
    </w:p>
    <w:p w14:paraId="7CC65A12" w14:textId="77777777" w:rsidR="00A302B1" w:rsidRDefault="00A302B1" w:rsidP="00E13ED7">
      <w:pPr>
        <w:pStyle w:val="Textbody"/>
        <w:numPr>
          <w:ilvl w:val="0"/>
          <w:numId w:val="120"/>
        </w:numPr>
        <w:rPr>
          <w:color w:val="000000"/>
        </w:rPr>
      </w:pPr>
      <w:r>
        <w:rPr>
          <w:color w:val="000000"/>
        </w:rPr>
        <w:t>Les certificats, procès-verbaux, bordereaux de réception, résultats de mesures ou d’essais, fiches / relevés / journal de suivi…). Ces documents traduisant matériellement les contrôles et vérifications effectués, ou apportant la preuve des qualifications et certifications relatives aux moyens mis en œuvre.</w:t>
      </w:r>
    </w:p>
    <w:p w14:paraId="607A5E39" w14:textId="77777777" w:rsidR="00A302B1" w:rsidRDefault="00A302B1" w:rsidP="00A302B1">
      <w:pPr>
        <w:pStyle w:val="Textbody"/>
        <w:rPr>
          <w:color w:val="000000"/>
        </w:rPr>
      </w:pPr>
    </w:p>
    <w:p w14:paraId="6CA764A8" w14:textId="4BA9A40C" w:rsidR="00671B8F" w:rsidRDefault="00A302B1" w:rsidP="00A302B1">
      <w:pPr>
        <w:pStyle w:val="Textbody"/>
        <w:rPr>
          <w:color w:val="000000"/>
        </w:rPr>
      </w:pPr>
      <w:r>
        <w:rPr>
          <w:color w:val="000000"/>
        </w:rPr>
        <w:t xml:space="preserve">Le </w:t>
      </w:r>
      <w:proofErr w:type="spellStart"/>
      <w:r>
        <w:rPr>
          <w:color w:val="000000"/>
        </w:rPr>
        <w:t>PAQ</w:t>
      </w:r>
      <w:proofErr w:type="spellEnd"/>
      <w:r>
        <w:rPr>
          <w:color w:val="000000"/>
        </w:rPr>
        <w:t xml:space="preserve"> </w:t>
      </w:r>
      <w:r>
        <w:rPr>
          <w:rFonts w:eastAsia="Arial" w:cs="Arial"/>
          <w:color w:val="000000"/>
        </w:rPr>
        <w:t xml:space="preserve">sera complété au fur et à mesure de l’évolution des </w:t>
      </w:r>
      <w:r w:rsidR="000867B2">
        <w:rPr>
          <w:rFonts w:eastAsia="Arial" w:cs="Arial"/>
          <w:color w:val="000000"/>
        </w:rPr>
        <w:t>prestations</w:t>
      </w:r>
      <w:r>
        <w:rPr>
          <w:rFonts w:eastAsia="Arial" w:cs="Arial"/>
          <w:color w:val="000000"/>
        </w:rPr>
        <w:t xml:space="preserve">. </w:t>
      </w:r>
      <w:r>
        <w:rPr>
          <w:color w:val="000000"/>
        </w:rPr>
        <w:t>Il devra être tenu à la disposition du maître d’œuvre mais ne fera pas l’objet d’une production systématique, exceptés les documents relatifs aux points d’arrêt définis ci-après.</w:t>
      </w:r>
    </w:p>
    <w:p w14:paraId="37DC6BCF" w14:textId="77777777" w:rsidR="003C4090" w:rsidRDefault="003C4090" w:rsidP="00A302B1">
      <w:pPr>
        <w:pStyle w:val="Textbody"/>
      </w:pPr>
    </w:p>
    <w:p w14:paraId="5821EF91" w14:textId="2E4029B2" w:rsidR="00A302B1" w:rsidRDefault="00A302B1" w:rsidP="005B60EB">
      <w:pPr>
        <w:pStyle w:val="Titre30"/>
      </w:pPr>
      <w:bookmarkStart w:id="117" w:name="_Toc479080885"/>
      <w:bookmarkStart w:id="118" w:name="__RefHeading__33660_8171317"/>
      <w:bookmarkStart w:id="119" w:name="_Toc95398494"/>
      <w:bookmarkStart w:id="120" w:name="_Toc204343717"/>
      <w:r>
        <w:t>III.</w:t>
      </w:r>
      <w:r w:rsidR="0068452A">
        <w:t>5</w:t>
      </w:r>
      <w:r>
        <w:t xml:space="preserve">.2 – Phases d’établissement du </w:t>
      </w:r>
      <w:proofErr w:type="spellStart"/>
      <w:r>
        <w:t>PAQ</w:t>
      </w:r>
      <w:bookmarkEnd w:id="117"/>
      <w:bookmarkEnd w:id="118"/>
      <w:bookmarkEnd w:id="119"/>
      <w:bookmarkEnd w:id="120"/>
      <w:proofErr w:type="spellEnd"/>
    </w:p>
    <w:p w14:paraId="28F061AC" w14:textId="77777777" w:rsidR="00A302B1" w:rsidRDefault="00A302B1" w:rsidP="00A302B1">
      <w:pPr>
        <w:pStyle w:val="Textbody"/>
        <w:rPr>
          <w:color w:val="000000"/>
        </w:rPr>
      </w:pPr>
    </w:p>
    <w:p w14:paraId="28DFCEB7" w14:textId="33964A07" w:rsidR="00A302B1" w:rsidRDefault="003C4090" w:rsidP="00A302B1">
      <w:pPr>
        <w:pStyle w:val="Textbody"/>
        <w:rPr>
          <w:color w:val="000000"/>
        </w:rPr>
      </w:pPr>
      <w:r>
        <w:rPr>
          <w:color w:val="000000"/>
        </w:rPr>
        <w:t>Les documents constituants</w:t>
      </w:r>
      <w:r w:rsidR="00A302B1">
        <w:rPr>
          <w:color w:val="000000"/>
        </w:rPr>
        <w:t xml:space="preserve"> et appliquant le </w:t>
      </w:r>
      <w:proofErr w:type="spellStart"/>
      <w:r w:rsidR="00A302B1">
        <w:rPr>
          <w:color w:val="000000"/>
        </w:rPr>
        <w:t>PAQ</w:t>
      </w:r>
      <w:proofErr w:type="spellEnd"/>
      <w:r w:rsidR="00A302B1">
        <w:rPr>
          <w:color w:val="000000"/>
        </w:rPr>
        <w:t xml:space="preserve"> seront établis en plusieurs étapes :</w:t>
      </w:r>
    </w:p>
    <w:p w14:paraId="2D0A040B" w14:textId="1CB73D85" w:rsidR="00A302B1" w:rsidRPr="003C7746" w:rsidRDefault="00A302B1" w:rsidP="003C7746">
      <w:pPr>
        <w:pStyle w:val="Style4"/>
        <w:ind w:firstLine="0"/>
        <w:rPr>
          <w:b w:val="0"/>
          <w:lang w:eastAsia="fr-FR"/>
        </w:rPr>
      </w:pPr>
      <w:bookmarkStart w:id="121" w:name="_Toc479080886"/>
      <w:bookmarkStart w:id="122" w:name="__RefHeading__33662_8171317"/>
      <w:bookmarkStart w:id="123" w:name="_Toc95398495"/>
      <w:r w:rsidRPr="003C7746">
        <w:rPr>
          <w:b w:val="0"/>
          <w:lang w:eastAsia="fr-FR"/>
        </w:rPr>
        <w:t>III.</w:t>
      </w:r>
      <w:r w:rsidR="0068452A" w:rsidRPr="003C7746">
        <w:rPr>
          <w:b w:val="0"/>
          <w:lang w:eastAsia="fr-FR"/>
        </w:rPr>
        <w:t>5</w:t>
      </w:r>
      <w:r w:rsidRPr="003C7746">
        <w:rPr>
          <w:b w:val="0"/>
          <w:lang w:eastAsia="fr-FR"/>
        </w:rPr>
        <w:t>.2.1 – Pendant la période de préparation</w:t>
      </w:r>
      <w:bookmarkEnd w:id="121"/>
      <w:bookmarkEnd w:id="122"/>
      <w:bookmarkEnd w:id="123"/>
    </w:p>
    <w:p w14:paraId="53BD4EAE" w14:textId="267AF59C" w:rsidR="00A302B1" w:rsidRDefault="00A302B1" w:rsidP="00A302B1">
      <w:pPr>
        <w:pStyle w:val="Textbody"/>
        <w:rPr>
          <w:color w:val="000000"/>
        </w:rPr>
      </w:pPr>
      <w:r>
        <w:rPr>
          <w:color w:val="000000"/>
        </w:rPr>
        <w:t>L’Entrepreneur fournira les dispositions détaillées demandées au 1 et 2 de l’article III-</w:t>
      </w:r>
      <w:r w:rsidR="00103018">
        <w:rPr>
          <w:color w:val="000000"/>
        </w:rPr>
        <w:t>5</w:t>
      </w:r>
      <w:r>
        <w:rPr>
          <w:color w:val="000000"/>
        </w:rPr>
        <w:t>.1.</w:t>
      </w:r>
    </w:p>
    <w:p w14:paraId="20805795" w14:textId="26B689B1" w:rsidR="00A302B1" w:rsidRPr="003C7746" w:rsidRDefault="00A302B1" w:rsidP="003C7746">
      <w:pPr>
        <w:pStyle w:val="Style4"/>
        <w:ind w:firstLine="0"/>
        <w:rPr>
          <w:b w:val="0"/>
          <w:lang w:eastAsia="fr-FR"/>
        </w:rPr>
      </w:pPr>
      <w:bookmarkStart w:id="124" w:name="_Toc479080887"/>
      <w:bookmarkStart w:id="125" w:name="__RefHeading__8874_154865190"/>
      <w:bookmarkStart w:id="126" w:name="_Toc95398496"/>
      <w:r w:rsidRPr="003C7746">
        <w:rPr>
          <w:b w:val="0"/>
          <w:lang w:eastAsia="fr-FR"/>
        </w:rPr>
        <w:t>III.</w:t>
      </w:r>
      <w:r w:rsidR="0068452A" w:rsidRPr="003C7746">
        <w:rPr>
          <w:b w:val="0"/>
          <w:lang w:eastAsia="fr-FR"/>
        </w:rPr>
        <w:t>5</w:t>
      </w:r>
      <w:r w:rsidRPr="003C7746">
        <w:rPr>
          <w:b w:val="0"/>
          <w:lang w:eastAsia="fr-FR"/>
        </w:rPr>
        <w:t>.2.2 – Pendant les périodes d’études et d’exécution</w:t>
      </w:r>
      <w:bookmarkEnd w:id="124"/>
      <w:bookmarkEnd w:id="125"/>
      <w:bookmarkEnd w:id="126"/>
    </w:p>
    <w:p w14:paraId="7C4EAA49" w14:textId="59F98812" w:rsidR="00A302B1" w:rsidRPr="00F466BC" w:rsidRDefault="00A302B1" w:rsidP="00A302B1">
      <w:pPr>
        <w:pStyle w:val="Textbody"/>
        <w:rPr>
          <w:color w:val="000000"/>
        </w:rPr>
      </w:pPr>
      <w:r>
        <w:rPr>
          <w:color w:val="000000"/>
        </w:rPr>
        <w:t xml:space="preserve">L’entreprise devra assurer le suivi </w:t>
      </w:r>
      <w:r w:rsidR="00885D36">
        <w:rPr>
          <w:color w:val="000000"/>
        </w:rPr>
        <w:t>qualité complète</w:t>
      </w:r>
      <w:r>
        <w:rPr>
          <w:color w:val="000000"/>
        </w:rPr>
        <w:t xml:space="preserve"> de l’opération. </w:t>
      </w:r>
      <w:proofErr w:type="spellStart"/>
      <w:r>
        <w:rPr>
          <w:color w:val="000000"/>
        </w:rPr>
        <w:t>A</w:t>
      </w:r>
      <w:proofErr w:type="spellEnd"/>
      <w:r>
        <w:rPr>
          <w:color w:val="000000"/>
        </w:rPr>
        <w:t xml:space="preserve"> ce titre, elle établira les procédures d’exécution, de contrôle et d’essais relatifs aux prestations qui constitueront le “document de définition des procédures”.</w:t>
      </w:r>
    </w:p>
    <w:p w14:paraId="70E79A4B" w14:textId="77777777" w:rsidR="00A302B1" w:rsidRDefault="00A302B1" w:rsidP="00A302B1">
      <w:pPr>
        <w:pStyle w:val="Textbody"/>
        <w:rPr>
          <w:color w:val="000000"/>
        </w:rPr>
      </w:pPr>
    </w:p>
    <w:p w14:paraId="473DC298" w14:textId="14317B8D" w:rsidR="00932C25" w:rsidRPr="00A35A50" w:rsidRDefault="00932C25" w:rsidP="00932C25">
      <w:pPr>
        <w:pStyle w:val="Style4"/>
        <w:ind w:firstLine="0"/>
        <w:rPr>
          <w:b w:val="0"/>
          <w:lang w:eastAsia="fr-FR"/>
        </w:rPr>
      </w:pPr>
      <w:bookmarkStart w:id="127" w:name="_Toc479080888"/>
      <w:bookmarkStart w:id="128" w:name="__RefHeading__33666_8171317"/>
      <w:bookmarkStart w:id="129" w:name="_Toc95398497"/>
      <w:r w:rsidRPr="00862813">
        <w:rPr>
          <w:b w:val="0"/>
          <w:lang w:eastAsia="fr-FR"/>
        </w:rPr>
        <w:lastRenderedPageBreak/>
        <w:t>III.5.2.</w:t>
      </w:r>
      <w:r>
        <w:rPr>
          <w:b w:val="0"/>
          <w:lang w:eastAsia="fr-FR"/>
        </w:rPr>
        <w:t>3</w:t>
      </w:r>
      <w:r w:rsidRPr="00862813">
        <w:rPr>
          <w:b w:val="0"/>
          <w:lang w:eastAsia="fr-FR"/>
        </w:rPr>
        <w:t xml:space="preserve"> – </w:t>
      </w:r>
      <w:r>
        <w:rPr>
          <w:b w:val="0"/>
          <w:lang w:eastAsia="fr-FR"/>
        </w:rPr>
        <w:t>Contrôle</w:t>
      </w:r>
    </w:p>
    <w:p w14:paraId="275F124B" w14:textId="77777777" w:rsidR="00932C25" w:rsidRPr="00A35A50" w:rsidRDefault="00932C25" w:rsidP="00932C25">
      <w:pPr>
        <w:pStyle w:val="Corpsdetexte"/>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Le contrôle sera réalisé en interne et traitera les difficultés rencontrées en cours de réalisation, en particulier les non-conformités, et établira les procès-verbaux de contrôle et de réception interne qui seront intégrés au dossier d’assurance qualité.</w:t>
      </w:r>
    </w:p>
    <w:p w14:paraId="054D8F42" w14:textId="77777777" w:rsidR="00932C25" w:rsidRPr="00A35A50" w:rsidRDefault="00932C25" w:rsidP="00932C25">
      <w:pPr>
        <w:pStyle w:val="Corpsdetexte"/>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Les PV de contrôle interne seront établis à tous les stades déterminants du projet et définiront :</w:t>
      </w:r>
    </w:p>
    <w:p w14:paraId="0B7D7972" w14:textId="77777777" w:rsidR="00932C25" w:rsidRPr="00A35A50" w:rsidRDefault="00932C25" w:rsidP="0082726F">
      <w:pPr>
        <w:pStyle w:val="Corpsdetexte"/>
        <w:numPr>
          <w:ilvl w:val="0"/>
          <w:numId w:val="141"/>
        </w:numPr>
        <w:suppressAutoHyphens w:val="0"/>
        <w:spacing w:before="159" w:after="0" w:line="240" w:lineRule="auto"/>
        <w:textAlignment w:val="auto"/>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La date du contrôle ;</w:t>
      </w:r>
    </w:p>
    <w:p w14:paraId="67A8D32B" w14:textId="77777777" w:rsidR="00932C25" w:rsidRPr="00A35A50" w:rsidRDefault="00932C25" w:rsidP="0082726F">
      <w:pPr>
        <w:pStyle w:val="Corpsdetexte"/>
        <w:numPr>
          <w:ilvl w:val="0"/>
          <w:numId w:val="141"/>
        </w:numPr>
        <w:suppressAutoHyphens w:val="0"/>
        <w:spacing w:after="0" w:line="240" w:lineRule="auto"/>
        <w:textAlignment w:val="auto"/>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Les intervenants ;</w:t>
      </w:r>
    </w:p>
    <w:p w14:paraId="52BA00C5" w14:textId="77777777" w:rsidR="00932C25" w:rsidRPr="00A35A50" w:rsidRDefault="00932C25" w:rsidP="0082726F">
      <w:pPr>
        <w:pStyle w:val="Corpsdetexte"/>
        <w:numPr>
          <w:ilvl w:val="0"/>
          <w:numId w:val="141"/>
        </w:numPr>
        <w:suppressAutoHyphens w:val="0"/>
        <w:spacing w:after="0" w:line="240" w:lineRule="auto"/>
        <w:textAlignment w:val="auto"/>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L’intégralité des opérations effectuées au cours du contrôle ;</w:t>
      </w:r>
    </w:p>
    <w:p w14:paraId="44BC71D6" w14:textId="77777777" w:rsidR="00932C25" w:rsidRPr="00A35A50" w:rsidRDefault="00932C25" w:rsidP="0082726F">
      <w:pPr>
        <w:pStyle w:val="Corpsdetexte"/>
        <w:numPr>
          <w:ilvl w:val="0"/>
          <w:numId w:val="141"/>
        </w:numPr>
        <w:suppressAutoHyphens w:val="0"/>
        <w:spacing w:after="0" w:line="240" w:lineRule="auto"/>
        <w:textAlignment w:val="auto"/>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Le résultat des contrôles internes effectués ;</w:t>
      </w:r>
    </w:p>
    <w:p w14:paraId="0F0ED63E" w14:textId="40BCE9E3" w:rsidR="00932C25" w:rsidRPr="00932C25" w:rsidRDefault="00932C25" w:rsidP="0082726F">
      <w:pPr>
        <w:pStyle w:val="Corpsdetexte"/>
        <w:numPr>
          <w:ilvl w:val="0"/>
          <w:numId w:val="141"/>
        </w:numPr>
        <w:suppressAutoHyphens w:val="0"/>
        <w:spacing w:after="0" w:line="240" w:lineRule="auto"/>
        <w:textAlignment w:val="auto"/>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Les difficultés et les problèmes rencontrés, les solutions adoptées, la liste des corrections apportées aux plans d’exécution, etc.</w:t>
      </w:r>
    </w:p>
    <w:p w14:paraId="3D511C3F" w14:textId="25AEA363" w:rsidR="00A302B1" w:rsidRPr="00862813" w:rsidRDefault="00A302B1" w:rsidP="00862813">
      <w:pPr>
        <w:pStyle w:val="Style4"/>
        <w:ind w:firstLine="0"/>
        <w:rPr>
          <w:b w:val="0"/>
          <w:lang w:eastAsia="fr-FR"/>
        </w:rPr>
      </w:pPr>
      <w:r w:rsidRPr="00862813">
        <w:rPr>
          <w:b w:val="0"/>
          <w:lang w:eastAsia="fr-FR"/>
        </w:rPr>
        <w:t>III.</w:t>
      </w:r>
      <w:r w:rsidR="0068452A" w:rsidRPr="00862813">
        <w:rPr>
          <w:b w:val="0"/>
          <w:lang w:eastAsia="fr-FR"/>
        </w:rPr>
        <w:t>5</w:t>
      </w:r>
      <w:r w:rsidRPr="00862813">
        <w:rPr>
          <w:b w:val="0"/>
          <w:lang w:eastAsia="fr-FR"/>
        </w:rPr>
        <w:t>.2.</w:t>
      </w:r>
      <w:r w:rsidR="00932C25">
        <w:rPr>
          <w:b w:val="0"/>
          <w:lang w:eastAsia="fr-FR"/>
        </w:rPr>
        <w:t>4</w:t>
      </w:r>
      <w:r w:rsidRPr="00862813">
        <w:rPr>
          <w:b w:val="0"/>
          <w:lang w:eastAsia="fr-FR"/>
        </w:rPr>
        <w:t xml:space="preserve"> – A l’achèvement des </w:t>
      </w:r>
      <w:bookmarkEnd w:id="127"/>
      <w:bookmarkEnd w:id="128"/>
      <w:bookmarkEnd w:id="129"/>
      <w:r w:rsidR="00011C7C" w:rsidRPr="00862813">
        <w:rPr>
          <w:b w:val="0"/>
          <w:lang w:eastAsia="fr-FR"/>
        </w:rPr>
        <w:t>prestations</w:t>
      </w:r>
    </w:p>
    <w:p w14:paraId="2D41FC1A" w14:textId="77777777" w:rsidR="00A302B1" w:rsidRDefault="00A302B1" w:rsidP="00A302B1">
      <w:pPr>
        <w:pStyle w:val="Textbody"/>
        <w:rPr>
          <w:color w:val="000000"/>
        </w:rPr>
      </w:pPr>
      <w:r>
        <w:rPr>
          <w:color w:val="000000"/>
        </w:rPr>
        <w:t>L’ensemble des documents relatifs à l’assurance qualité et les documents de suivi d’exécution seront regroupés et remis au Maître d’œuvre. Ces documents seront joints au DOE.</w:t>
      </w:r>
    </w:p>
    <w:p w14:paraId="73AE466F" w14:textId="77777777" w:rsidR="00A35A50" w:rsidRDefault="00A35A50" w:rsidP="00A302B1">
      <w:pPr>
        <w:pStyle w:val="Textbody"/>
        <w:rPr>
          <w:color w:val="000000"/>
        </w:rPr>
      </w:pPr>
    </w:p>
    <w:p w14:paraId="57714EE1" w14:textId="77777777" w:rsidR="00A302B1" w:rsidRDefault="00A302B1" w:rsidP="00A302B1">
      <w:pPr>
        <w:pStyle w:val="Textbody"/>
        <w:rPr>
          <w:color w:val="000000"/>
        </w:rPr>
      </w:pPr>
    </w:p>
    <w:p w14:paraId="08330CDB" w14:textId="57EDAF38" w:rsidR="007F7C40" w:rsidRDefault="007F7C40" w:rsidP="00A91F44">
      <w:pPr>
        <w:pStyle w:val="Titre20"/>
      </w:pPr>
      <w:bookmarkStart w:id="130" w:name="_Toc73435640"/>
      <w:bookmarkStart w:id="131" w:name="_Toc138164979"/>
      <w:bookmarkStart w:id="132" w:name="_Toc204343718"/>
      <w:r>
        <w:t>ARTICLE III.</w:t>
      </w:r>
      <w:r w:rsidR="0068452A">
        <w:t>6</w:t>
      </w:r>
      <w:r>
        <w:t xml:space="preserve"> - ORGANISATION DU CHANTIER</w:t>
      </w:r>
      <w:bookmarkEnd w:id="130"/>
      <w:bookmarkEnd w:id="131"/>
      <w:bookmarkEnd w:id="132"/>
    </w:p>
    <w:p w14:paraId="661922E9" w14:textId="3009F024" w:rsidR="00855867" w:rsidRDefault="00855867" w:rsidP="005B60EB">
      <w:pPr>
        <w:pStyle w:val="Titre30"/>
      </w:pPr>
      <w:bookmarkStart w:id="133" w:name="_Toc73435641"/>
      <w:bookmarkStart w:id="134" w:name="_Toc138164980"/>
      <w:bookmarkStart w:id="135" w:name="_Toc204343719"/>
      <w:r>
        <w:t>III.</w:t>
      </w:r>
      <w:r w:rsidR="0068452A">
        <w:t>6</w:t>
      </w:r>
      <w:r>
        <w:t xml:space="preserve">.1 - </w:t>
      </w:r>
      <w:bookmarkEnd w:id="133"/>
      <w:r>
        <w:t>Généralités</w:t>
      </w:r>
      <w:bookmarkEnd w:id="134"/>
      <w:bookmarkEnd w:id="135"/>
    </w:p>
    <w:p w14:paraId="6D5D2560"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567CB718" w14:textId="118F6E3C" w:rsidR="00E45E62" w:rsidRDefault="00E45E62" w:rsidP="00E45E62">
      <w:pPr>
        <w:pStyle w:val="Standard"/>
        <w:jc w:val="both"/>
      </w:pPr>
      <w:r>
        <w:t xml:space="preserve">Conformément à l’article 31.5 du </w:t>
      </w:r>
      <w:proofErr w:type="spellStart"/>
      <w:r>
        <w:t>C.C.A.G</w:t>
      </w:r>
      <w:proofErr w:type="spellEnd"/>
      <w:r>
        <w:t>.</w:t>
      </w:r>
      <w:r w:rsidR="008A63D7">
        <w:t xml:space="preserve">, </w:t>
      </w:r>
      <w:r>
        <w:t>l’Entrepreneur devra signaler les sorties de chantier et dépôt sur les voies ouvertes à la circulation publique.</w:t>
      </w:r>
    </w:p>
    <w:p w14:paraId="098905C3" w14:textId="77777777" w:rsidR="00E45E62" w:rsidRDefault="00E45E62" w:rsidP="00E45E62">
      <w:pPr>
        <w:pStyle w:val="Standard"/>
      </w:pPr>
    </w:p>
    <w:p w14:paraId="68AECED9" w14:textId="20DDC504" w:rsidR="00E45E62" w:rsidRDefault="00E45E62" w:rsidP="00E45E62">
      <w:pPr>
        <w:pStyle w:val="Standard"/>
      </w:pPr>
      <w:r>
        <w:t xml:space="preserve">L’Entrepreneur balisera à ses frais, de jour comme de nuit, les obstacles et engins dont il est responsable et soumettra au Maître d’œuvre les mesures de sécurité étudiées et la signalisation qu’il compte mettre en place pendant toute la durée des </w:t>
      </w:r>
      <w:r w:rsidR="00011C7C">
        <w:t xml:space="preserve">prestations </w:t>
      </w:r>
      <w:r>
        <w:t>pour éviter tout accident sur la zone du chantier.</w:t>
      </w:r>
    </w:p>
    <w:p w14:paraId="15423FD7" w14:textId="77777777" w:rsidR="00E45E62" w:rsidRDefault="00E45E62" w:rsidP="00E45E62">
      <w:pPr>
        <w:pStyle w:val="Standard"/>
      </w:pPr>
    </w:p>
    <w:p w14:paraId="2997C8E3" w14:textId="2BE50431" w:rsidR="00E45E62" w:rsidRDefault="00E45E62" w:rsidP="00E45E62">
      <w:pPr>
        <w:pStyle w:val="Standard"/>
        <w:rPr>
          <w:color w:val="000000"/>
        </w:rPr>
      </w:pPr>
      <w:r>
        <w:rPr>
          <w:color w:val="000000"/>
        </w:rPr>
        <w:t>Les accès pompiers existant seront maintenus libres de circulation en permanence. Aucun engin de chantier n’y sera autorisé à stationner.</w:t>
      </w:r>
    </w:p>
    <w:p w14:paraId="257DC0D0"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1BFBA645" w14:textId="426411AB" w:rsidR="00855867" w:rsidRDefault="00855867" w:rsidP="005B60EB">
      <w:pPr>
        <w:pStyle w:val="Titre30"/>
      </w:pPr>
      <w:bookmarkStart w:id="136" w:name="_Toc138164981"/>
      <w:bookmarkStart w:id="137" w:name="_Toc204343720"/>
      <w:r>
        <w:t>III.</w:t>
      </w:r>
      <w:r w:rsidR="0068452A">
        <w:t>6</w:t>
      </w:r>
      <w:r>
        <w:t>.2 - Protection de l'environnement</w:t>
      </w:r>
      <w:bookmarkEnd w:id="136"/>
      <w:bookmarkEnd w:id="137"/>
    </w:p>
    <w:p w14:paraId="20266C8D"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7D1F1BA2" w14:textId="6E9565D5" w:rsidR="00855867" w:rsidRDefault="00855867" w:rsidP="00855867">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 xml:space="preserve">La zone de </w:t>
      </w:r>
      <w:r w:rsidR="00011C7C">
        <w:rPr>
          <w:rFonts w:ascii="Arial" w:hAnsi="Arial" w:cs="Arial"/>
          <w:kern w:val="0"/>
          <w:sz w:val="20"/>
          <w:szCs w:val="20"/>
          <w:lang w:bidi="ar-SA"/>
        </w:rPr>
        <w:t xml:space="preserve">prestations </w:t>
      </w:r>
      <w:r>
        <w:rPr>
          <w:rFonts w:ascii="Arial" w:hAnsi="Arial" w:cs="Arial"/>
          <w:kern w:val="0"/>
          <w:sz w:val="20"/>
          <w:szCs w:val="20"/>
          <w:lang w:bidi="ar-SA"/>
        </w:rPr>
        <w:t xml:space="preserve">étant proche d’habitations, l’Entrepreneur devra prendre toutes les dispositions nécessaires pour réduire, dans la mesure du possible, les désordres et gênes occasionnés (difficultés d’accès, vibrations, bruit, poussières…), </w:t>
      </w:r>
    </w:p>
    <w:p w14:paraId="2D7421D2"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5B423474"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Les engins et matériels utilisés devront satisfaire aux règlements les plus récents concernant les niveaux de bruit autorisés.</w:t>
      </w:r>
    </w:p>
    <w:p w14:paraId="15E324B4"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4603C9B5"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Les installations de chantier en général et surtout celles relatives à l’entretien des engins et à la distribution de carburants devront être protégées contre tout risque de pollution (infiltration, écoulement…), par des dispositifs soumis à l’approbation des administrations compétentes.</w:t>
      </w:r>
    </w:p>
    <w:p w14:paraId="1A5E0710"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2441B047"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L’entretien des engins dont la mobilité est réduite ne pourra se faire sur le chantier que dans la mesure où un dispositif de récupération des produits usés sera amené sur place, puis évacué. L’entretien des engins mobiles sera effectué par une entreprise spécialement équipée à cet effet.</w:t>
      </w:r>
    </w:p>
    <w:p w14:paraId="071467DE"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34E15B7C" w14:textId="5B20E0FE" w:rsidR="00855867" w:rsidRDefault="00855867" w:rsidP="005B60EB">
      <w:pPr>
        <w:pStyle w:val="Titre30"/>
      </w:pPr>
      <w:bookmarkStart w:id="138" w:name="_Toc73435642"/>
      <w:bookmarkStart w:id="139" w:name="_Toc138164982"/>
      <w:bookmarkStart w:id="140" w:name="_Toc204343721"/>
      <w:r>
        <w:t>III.</w:t>
      </w:r>
      <w:r w:rsidR="0068452A">
        <w:t>6</w:t>
      </w:r>
      <w:r>
        <w:t>.3 - Installation de chantier</w:t>
      </w:r>
      <w:bookmarkEnd w:id="138"/>
      <w:bookmarkEnd w:id="139"/>
      <w:bookmarkEnd w:id="140"/>
    </w:p>
    <w:p w14:paraId="447F617D" w14:textId="77777777" w:rsidR="00855867" w:rsidRDefault="00855867" w:rsidP="00855867">
      <w:pPr>
        <w:pStyle w:val="Standard"/>
        <w:jc w:val="both"/>
      </w:pPr>
    </w:p>
    <w:p w14:paraId="65CBD026" w14:textId="3A13AA30" w:rsidR="00855867" w:rsidRDefault="00855867" w:rsidP="00855867">
      <w:pPr>
        <w:pStyle w:val="Standard"/>
        <w:jc w:val="both"/>
      </w:pPr>
      <w:r>
        <w:t xml:space="preserve">L’Entrepreneur présentera le projet de ses installations de chantier dans le délai imparti. Elles comprendront toutes les prestations prévues </w:t>
      </w:r>
      <w:r w:rsidR="00F81D09">
        <w:t xml:space="preserve">dans le </w:t>
      </w:r>
      <w:r>
        <w:t>marché.</w:t>
      </w:r>
    </w:p>
    <w:p w14:paraId="56FD368B" w14:textId="14E65341" w:rsidR="00855867" w:rsidRDefault="00855867" w:rsidP="00855867">
      <w:pPr>
        <w:pStyle w:val="Textbody"/>
        <w:spacing w:after="60"/>
      </w:pPr>
      <w:r>
        <w:t>L’Entrepreneur présentera le projet de ses installations de chantier dans le délai imparti à l’article III.</w:t>
      </w:r>
      <w:r w:rsidR="00D8289F">
        <w:t>2</w:t>
      </w:r>
      <w:r>
        <w:t>.</w:t>
      </w:r>
    </w:p>
    <w:p w14:paraId="4B224C2F" w14:textId="77777777" w:rsidR="00855867" w:rsidRDefault="00855867" w:rsidP="00855867">
      <w:pPr>
        <w:pStyle w:val="Textbody"/>
        <w:spacing w:after="60"/>
      </w:pPr>
    </w:p>
    <w:p w14:paraId="7DD1912B" w14:textId="6B15DE42" w:rsidR="00855867" w:rsidRDefault="00855867" w:rsidP="00855867">
      <w:pPr>
        <w:pStyle w:val="Textbody"/>
        <w:spacing w:after="60"/>
      </w:pPr>
      <w:r>
        <w:t>Le document sera retourné à l’Entrepreneur, dans le délai imparti à l’article III.</w:t>
      </w:r>
      <w:r w:rsidR="00D8289F">
        <w:t>2</w:t>
      </w:r>
      <w:r>
        <w:t>, soit revêtu du visa du Maître d'œuvre, soit accompagné d'éventuelles observations. Les rectifications qui seraient demandées devront alors être faites dans le délai indiqué à l'article III.</w:t>
      </w:r>
      <w:r w:rsidR="00D8289F">
        <w:t>2</w:t>
      </w:r>
      <w:r>
        <w:t xml:space="preserve"> du présent CCTP.</w:t>
      </w:r>
    </w:p>
    <w:p w14:paraId="6BBB269D" w14:textId="77777777" w:rsidR="00855867" w:rsidRDefault="00855867" w:rsidP="00855867">
      <w:pPr>
        <w:pStyle w:val="Textbody"/>
        <w:spacing w:after="60"/>
      </w:pPr>
    </w:p>
    <w:p w14:paraId="05C548F4" w14:textId="77777777" w:rsidR="00855867" w:rsidRDefault="00855867" w:rsidP="00855867">
      <w:pPr>
        <w:pStyle w:val="Textbody"/>
        <w:spacing w:after="60"/>
      </w:pPr>
      <w:r>
        <w:t>Le projet d’installation de chantier sera accompagné de toutes explications et justifications utiles, notamment sur la bonne adaptation des installations et du matériel aux conditions du marché.</w:t>
      </w:r>
    </w:p>
    <w:p w14:paraId="7C8C6C1D" w14:textId="77777777" w:rsidR="00855867" w:rsidRDefault="00855867" w:rsidP="00855867">
      <w:pPr>
        <w:pStyle w:val="Standard"/>
        <w:jc w:val="both"/>
        <w:rPr>
          <w:color w:val="000000"/>
        </w:rPr>
      </w:pPr>
    </w:p>
    <w:p w14:paraId="321C8C92" w14:textId="77777777" w:rsidR="00855867" w:rsidRDefault="00855867" w:rsidP="00855867">
      <w:pPr>
        <w:pStyle w:val="Standard"/>
        <w:jc w:val="both"/>
        <w:rPr>
          <w:color w:val="000000"/>
        </w:rPr>
      </w:pPr>
      <w:r>
        <w:rPr>
          <w:color w:val="000000"/>
        </w:rPr>
        <w:t>Ce document indique les dispositions du chantier (circulation, bureaux…), les dispositions envisagées pour l’alimentation en matières premières consommables (eau, électricité…) ainsi que les précisions sur l’organisation des pistes, parkings et aires de stockages.</w:t>
      </w:r>
    </w:p>
    <w:p w14:paraId="656B208A" w14:textId="77777777" w:rsidR="00855867" w:rsidRDefault="00855867" w:rsidP="00855867">
      <w:pPr>
        <w:pStyle w:val="Standard"/>
        <w:jc w:val="both"/>
        <w:rPr>
          <w:color w:val="000000"/>
        </w:rPr>
      </w:pPr>
    </w:p>
    <w:p w14:paraId="59CC2BB8" w14:textId="2B7373F6" w:rsidR="00855867" w:rsidRDefault="00855867" w:rsidP="00855867">
      <w:pPr>
        <w:pStyle w:val="Textbody"/>
        <w:spacing w:after="119"/>
      </w:pPr>
      <w:proofErr w:type="spellStart"/>
      <w:r>
        <w:t>A</w:t>
      </w:r>
      <w:proofErr w:type="spellEnd"/>
      <w:r>
        <w:t xml:space="preserve"> l'issue des </w:t>
      </w:r>
      <w:r w:rsidR="00011C7C">
        <w:t>prestations</w:t>
      </w:r>
      <w:r>
        <w:t>, et au plus tard le jour de la réception, l’Entrepreneur procédera au repliement des installations de chantier et à la remise en état des lieux.</w:t>
      </w:r>
    </w:p>
    <w:p w14:paraId="08B606AB" w14:textId="69ADC84B" w:rsidR="00855867" w:rsidRDefault="00855867" w:rsidP="00855867">
      <w:pPr>
        <w:pStyle w:val="Textbody"/>
      </w:pPr>
      <w:r>
        <w:t xml:space="preserve">Le balisage et la signalisation des zones de </w:t>
      </w:r>
      <w:r w:rsidR="00011C7C">
        <w:t xml:space="preserve">prestation </w:t>
      </w:r>
      <w:r>
        <w:t>seront assurés par l’Entrepreneur</w:t>
      </w:r>
      <w:r w:rsidR="00802692">
        <w:t>.</w:t>
      </w:r>
    </w:p>
    <w:p w14:paraId="7452A784" w14:textId="77777777" w:rsidR="00547E6C" w:rsidRDefault="00547E6C" w:rsidP="00855867">
      <w:pPr>
        <w:pStyle w:val="Textbody"/>
      </w:pPr>
    </w:p>
    <w:p w14:paraId="4A2A72E9" w14:textId="7CA19608" w:rsidR="00855867" w:rsidRDefault="00855867" w:rsidP="005B60EB">
      <w:pPr>
        <w:pStyle w:val="Titre30"/>
      </w:pPr>
      <w:bookmarkStart w:id="141" w:name="__RefHeading__2027_1129051338"/>
      <w:bookmarkStart w:id="142" w:name="_Toc73435643"/>
      <w:bookmarkStart w:id="143" w:name="_Toc475373900"/>
      <w:bookmarkStart w:id="144" w:name="_Toc138164983"/>
      <w:bookmarkStart w:id="145" w:name="_Toc204343722"/>
      <w:bookmarkEnd w:id="141"/>
      <w:r>
        <w:t>III.</w:t>
      </w:r>
      <w:r w:rsidR="0068452A">
        <w:t>6</w:t>
      </w:r>
      <w:r>
        <w:t>.4 – Accès au chantier</w:t>
      </w:r>
      <w:bookmarkEnd w:id="142"/>
      <w:bookmarkEnd w:id="143"/>
      <w:bookmarkEnd w:id="144"/>
      <w:bookmarkEnd w:id="145"/>
    </w:p>
    <w:p w14:paraId="5987359A" w14:textId="77777777" w:rsidR="00855867" w:rsidRDefault="00855867" w:rsidP="00855867">
      <w:pPr>
        <w:pStyle w:val="Textbody"/>
        <w:spacing w:after="60"/>
      </w:pPr>
    </w:p>
    <w:p w14:paraId="3320306F" w14:textId="4AE9C874" w:rsidR="00855867" w:rsidRDefault="00855867" w:rsidP="00855867">
      <w:pPr>
        <w:pStyle w:val="Textbody"/>
        <w:spacing w:after="60"/>
      </w:pPr>
      <w:r>
        <w:t xml:space="preserve">L’attention de l’Entrepreneur est attirée sur les conditions d’accès au chantier : conditions d’accès à partir des voies publiques et de la zone des différents secteurs des </w:t>
      </w:r>
      <w:r w:rsidR="00011C7C">
        <w:t>prestations</w:t>
      </w:r>
      <w:r>
        <w:t>.</w:t>
      </w:r>
    </w:p>
    <w:p w14:paraId="74EEE3D8" w14:textId="77777777" w:rsidR="00855867" w:rsidRDefault="00855867" w:rsidP="00855867">
      <w:pPr>
        <w:pStyle w:val="Textbody"/>
        <w:spacing w:after="60"/>
      </w:pPr>
    </w:p>
    <w:p w14:paraId="0BA7C74A" w14:textId="77777777" w:rsidR="00855867" w:rsidRDefault="00855867" w:rsidP="00855867">
      <w:pPr>
        <w:pStyle w:val="Textbody"/>
        <w:spacing w:after="60"/>
      </w:pPr>
      <w:r>
        <w:t>Les caractéristiques des matériels employés et les modes d’approvisionnement et d’évacuation des matériaux devront être étudiés en conséquence.</w:t>
      </w:r>
    </w:p>
    <w:p w14:paraId="3E951210" w14:textId="77777777" w:rsidR="00855867" w:rsidRDefault="00855867" w:rsidP="00855867">
      <w:pPr>
        <w:pStyle w:val="Textbody"/>
        <w:spacing w:after="60"/>
      </w:pPr>
    </w:p>
    <w:p w14:paraId="77E2C1C8" w14:textId="77777777" w:rsidR="00855867" w:rsidRDefault="00855867" w:rsidP="00855867">
      <w:pPr>
        <w:pStyle w:val="Textbody"/>
        <w:spacing w:after="60"/>
      </w:pPr>
      <w:r>
        <w:t>Il appartiendra à l’Entrepreneur de solliciter des services intéressés, l’autorisation de circuler avec des engins terrestres sur les voies publiques.</w:t>
      </w:r>
    </w:p>
    <w:p w14:paraId="51310AEB" w14:textId="77777777" w:rsidR="00855867" w:rsidRDefault="00855867" w:rsidP="00855867">
      <w:pPr>
        <w:pStyle w:val="Textbody"/>
        <w:spacing w:after="60"/>
      </w:pPr>
    </w:p>
    <w:p w14:paraId="617CBD8C" w14:textId="77777777" w:rsidR="00855867" w:rsidRDefault="00855867" w:rsidP="00855867">
      <w:pPr>
        <w:pStyle w:val="Textbody"/>
        <w:spacing w:after="60"/>
      </w:pPr>
      <w:r>
        <w:t>S’il transporte des matériaux en utilisant des voies terrestres existantes, l’Entrepreneur devra prendre toutes dispositions pour qu’à tout moment, les matériaux tombant sur les chaussées soient totalement évacués.</w:t>
      </w:r>
    </w:p>
    <w:p w14:paraId="09809E72" w14:textId="77777777" w:rsidR="00855867" w:rsidRDefault="00855867" w:rsidP="00855867">
      <w:pPr>
        <w:pStyle w:val="Textbody"/>
        <w:spacing w:after="60"/>
      </w:pPr>
    </w:p>
    <w:p w14:paraId="264B3530" w14:textId="77777777" w:rsidR="00855867" w:rsidRDefault="00855867" w:rsidP="00855867">
      <w:pPr>
        <w:pStyle w:val="Textbody"/>
        <w:spacing w:after="60"/>
      </w:pPr>
      <w:r>
        <w:t>L’Entrepreneur devra se conformer aux instructions et consignes qui lui seront données par le Maître d’œuvre ou son représentant, dans le sens des prescriptions susvisées.</w:t>
      </w:r>
    </w:p>
    <w:p w14:paraId="44A550D5" w14:textId="77777777" w:rsidR="00547E6C" w:rsidRDefault="00547E6C" w:rsidP="00855867">
      <w:pPr>
        <w:pStyle w:val="Textbody"/>
        <w:spacing w:after="60"/>
      </w:pPr>
    </w:p>
    <w:p w14:paraId="2E4427A3" w14:textId="1C4886D5" w:rsidR="00855867" w:rsidRDefault="00855867" w:rsidP="005B60EB">
      <w:pPr>
        <w:pStyle w:val="Titre30"/>
      </w:pPr>
      <w:bookmarkStart w:id="146" w:name="_Toc73435644"/>
      <w:bookmarkStart w:id="147" w:name="_Toc138164984"/>
      <w:bookmarkStart w:id="148" w:name="_Toc204343723"/>
      <w:r>
        <w:t>III.</w:t>
      </w:r>
      <w:r w:rsidR="0068452A">
        <w:t>6</w:t>
      </w:r>
      <w:r>
        <w:t>.5 – Signalisation de chantier</w:t>
      </w:r>
      <w:bookmarkEnd w:id="146"/>
      <w:bookmarkEnd w:id="147"/>
      <w:bookmarkEnd w:id="148"/>
    </w:p>
    <w:p w14:paraId="07B170B5" w14:textId="77777777" w:rsidR="00855867" w:rsidRDefault="00855867" w:rsidP="00855867">
      <w:pPr>
        <w:pStyle w:val="Textbody"/>
        <w:rPr>
          <w:color w:val="000000"/>
        </w:rPr>
      </w:pPr>
    </w:p>
    <w:p w14:paraId="3D3D9716" w14:textId="77777777" w:rsidR="00855867" w:rsidRDefault="00855867" w:rsidP="00855867">
      <w:pPr>
        <w:pStyle w:val="Textbody"/>
        <w:rPr>
          <w:color w:val="000000"/>
        </w:rPr>
      </w:pPr>
      <w:r>
        <w:rPr>
          <w:color w:val="000000"/>
        </w:rPr>
        <w:t xml:space="preserve">Conformément à l’article 31.6 du </w:t>
      </w:r>
      <w:proofErr w:type="spellStart"/>
      <w:r>
        <w:rPr>
          <w:color w:val="000000"/>
        </w:rPr>
        <w:t>C.C.A.G</w:t>
      </w:r>
      <w:proofErr w:type="spellEnd"/>
      <w:r>
        <w:rPr>
          <w:color w:val="000000"/>
        </w:rPr>
        <w:t>., il est rappelé à l’Entrepreneur qu’il devra signaler les sorties de chantier et dépôt sur les voies ouvertes à la circulation publique.</w:t>
      </w:r>
    </w:p>
    <w:p w14:paraId="7ED9FDD5" w14:textId="77777777" w:rsidR="00855867" w:rsidRDefault="00855867" w:rsidP="00855867">
      <w:pPr>
        <w:pStyle w:val="Textbody"/>
        <w:rPr>
          <w:color w:val="000000"/>
        </w:rPr>
      </w:pPr>
    </w:p>
    <w:p w14:paraId="0BEBC23A" w14:textId="77777777" w:rsidR="00855867" w:rsidRDefault="00855867" w:rsidP="00855867">
      <w:pPr>
        <w:pStyle w:val="Textbody"/>
        <w:rPr>
          <w:color w:val="000000"/>
        </w:rPr>
      </w:pPr>
      <w:r>
        <w:rPr>
          <w:color w:val="000000"/>
        </w:rPr>
        <w:t xml:space="preserve">La signalisation verticale sera conforme aux normes XP P 98-501, NF P 98-532-6, XP P 98- 541. Les équipements de balisage seront conformes aux spécifications de la norme NF P 98-455. </w:t>
      </w:r>
      <w:proofErr w:type="spellStart"/>
      <w:r>
        <w:rPr>
          <w:color w:val="000000"/>
        </w:rPr>
        <w:t>A</w:t>
      </w:r>
      <w:proofErr w:type="spellEnd"/>
      <w:r>
        <w:rPr>
          <w:color w:val="000000"/>
        </w:rPr>
        <w:t xml:space="preserve"> chaque accès au chantier, l’Entrepreneur mettra des panneaux « CHANTIER INTERDIT AU PUBLIC ».</w:t>
      </w:r>
    </w:p>
    <w:p w14:paraId="6E86E9A2" w14:textId="77777777" w:rsidR="00855867" w:rsidRDefault="00855867" w:rsidP="00855867">
      <w:pPr>
        <w:pStyle w:val="Textbody"/>
        <w:rPr>
          <w:color w:val="000000"/>
        </w:rPr>
      </w:pPr>
    </w:p>
    <w:p w14:paraId="48BDDF64" w14:textId="05BBE781" w:rsidR="00855867" w:rsidRDefault="00855867" w:rsidP="00855867">
      <w:pPr>
        <w:pStyle w:val="Textbody"/>
        <w:rPr>
          <w:color w:val="000000"/>
        </w:rPr>
      </w:pPr>
      <w:r>
        <w:rPr>
          <w:color w:val="000000"/>
        </w:rPr>
        <w:t xml:space="preserve">L’entrepreneur balisera réglementairement à ses frais, de jour comme de nuit, les obstacles et engins dont il est responsable dans l’emprise du chantier et soumettra au Maître d’œuvre des mesures de sécurité étudiées et des signaux exempts d’ambiguïté destinés à éviter tout accident sur la zone du chantier pendant toute la durée des </w:t>
      </w:r>
      <w:r w:rsidR="00011C7C">
        <w:rPr>
          <w:color w:val="000000"/>
        </w:rPr>
        <w:t>prestations</w:t>
      </w:r>
      <w:r>
        <w:rPr>
          <w:color w:val="000000"/>
        </w:rPr>
        <w:t>.</w:t>
      </w:r>
    </w:p>
    <w:p w14:paraId="42351216" w14:textId="77777777" w:rsidR="00855867" w:rsidRDefault="00855867" w:rsidP="00855867">
      <w:pPr>
        <w:pStyle w:val="Textbody"/>
        <w:rPr>
          <w:color w:val="000000"/>
        </w:rPr>
      </w:pPr>
      <w:r>
        <w:rPr>
          <w:color w:val="000000"/>
        </w:rPr>
        <w:tab/>
      </w:r>
    </w:p>
    <w:p w14:paraId="0CDA9B81" w14:textId="77777777" w:rsidR="00740DA5" w:rsidRDefault="00740DA5" w:rsidP="00855867">
      <w:pPr>
        <w:pStyle w:val="Textbody"/>
        <w:rPr>
          <w:color w:val="000000"/>
        </w:rPr>
      </w:pPr>
    </w:p>
    <w:p w14:paraId="6C006967" w14:textId="558247E7" w:rsidR="00740DA5" w:rsidRDefault="00740DA5" w:rsidP="005B60EB">
      <w:pPr>
        <w:pStyle w:val="Titre30"/>
      </w:pPr>
      <w:bookmarkStart w:id="149" w:name="_Toc479080896"/>
      <w:bookmarkStart w:id="150" w:name="__RefHeading__33682_8171317"/>
      <w:bookmarkStart w:id="151" w:name="_Toc95398505"/>
      <w:bookmarkStart w:id="152" w:name="_Toc204343724"/>
      <w:r>
        <w:t>III.</w:t>
      </w:r>
      <w:r w:rsidR="0068452A">
        <w:t>6</w:t>
      </w:r>
      <w:r>
        <w:t>.</w:t>
      </w:r>
      <w:r w:rsidR="00694431">
        <w:t>6</w:t>
      </w:r>
      <w:r>
        <w:t xml:space="preserve"> – Exploitation du domaine public ou privé</w:t>
      </w:r>
      <w:bookmarkEnd w:id="149"/>
      <w:bookmarkEnd w:id="150"/>
      <w:bookmarkEnd w:id="151"/>
      <w:bookmarkEnd w:id="152"/>
    </w:p>
    <w:p w14:paraId="66D88E40" w14:textId="77777777" w:rsidR="00740DA5" w:rsidRDefault="00740DA5" w:rsidP="00740DA5">
      <w:pPr>
        <w:pStyle w:val="Textbody"/>
        <w:rPr>
          <w:color w:val="000000"/>
        </w:rPr>
      </w:pPr>
      <w:r>
        <w:rPr>
          <w:color w:val="000000"/>
        </w:rPr>
        <w:tab/>
      </w:r>
    </w:p>
    <w:p w14:paraId="1CD61494" w14:textId="77777777" w:rsidR="00740DA5" w:rsidRDefault="00740DA5" w:rsidP="00740DA5">
      <w:pPr>
        <w:pStyle w:val="Textbody"/>
      </w:pPr>
      <w:r>
        <w:t>Le titulaire, ses co-traitants et ses sous-traitants demanderont une autorisation tacite de circuler sur le chemin de halage.</w:t>
      </w:r>
    </w:p>
    <w:p w14:paraId="5BE037BF" w14:textId="77777777" w:rsidR="00740DA5" w:rsidRDefault="00740DA5" w:rsidP="00740DA5">
      <w:pPr>
        <w:pStyle w:val="Textbody"/>
        <w:rPr>
          <w:color w:val="FF0000"/>
        </w:rPr>
      </w:pPr>
    </w:p>
    <w:p w14:paraId="43C78D40" w14:textId="221AA0FB" w:rsidR="00740DA5" w:rsidRDefault="00740DA5" w:rsidP="00740DA5">
      <w:pPr>
        <w:pStyle w:val="Textbody"/>
        <w:rPr>
          <w:color w:val="000000"/>
        </w:rPr>
      </w:pPr>
      <w:r>
        <w:rPr>
          <w:color w:val="000000"/>
        </w:rPr>
        <w:t>L’attention de L’entrepreneur est attirée sur les conditions d’accès au chantier à partir des voies publiques. Si des limitations de charge existent sur certaines voies (départementales et communales en particulier), celles-ci seront respectées, faute de quoi les frais d’entretien occasionnés par la circulation de ses engins seront à la charge exclusive de l’entrepreneur</w:t>
      </w:r>
      <w:r w:rsidR="00F81D09">
        <w:rPr>
          <w:color w:val="000000"/>
        </w:rPr>
        <w:t>.</w:t>
      </w:r>
      <w:r>
        <w:rPr>
          <w:color w:val="000000"/>
        </w:rPr>
        <w:t xml:space="preserve"> </w:t>
      </w:r>
    </w:p>
    <w:p w14:paraId="5982BB8C" w14:textId="77777777" w:rsidR="00740DA5" w:rsidRDefault="00740DA5" w:rsidP="00740DA5">
      <w:pPr>
        <w:pStyle w:val="Textbody"/>
        <w:rPr>
          <w:color w:val="000000"/>
        </w:rPr>
      </w:pPr>
    </w:p>
    <w:p w14:paraId="0761C7E6" w14:textId="77777777" w:rsidR="00740DA5" w:rsidRDefault="00740DA5" w:rsidP="00740DA5">
      <w:pPr>
        <w:pStyle w:val="Textbody"/>
        <w:rPr>
          <w:color w:val="000000"/>
        </w:rPr>
      </w:pPr>
      <w:r>
        <w:rPr>
          <w:color w:val="000000"/>
        </w:rPr>
        <w:t>Les caractéristiques des matériels employés et les modes d’approvisionnement et d’évacuation des matériaux devront donc être étudiés en conséquence. Il appartiendra à l’entrepreneur de solliciter auprès des services intéressés, l’autorisation de circuler avec de tels engins sur les voies publiques.</w:t>
      </w:r>
    </w:p>
    <w:p w14:paraId="4D3E7475" w14:textId="77777777" w:rsidR="00740DA5" w:rsidRDefault="00740DA5" w:rsidP="00740DA5">
      <w:pPr>
        <w:pStyle w:val="Textbody"/>
        <w:rPr>
          <w:color w:val="000000"/>
        </w:rPr>
      </w:pPr>
      <w:r>
        <w:rPr>
          <w:color w:val="000000"/>
        </w:rPr>
        <w:tab/>
      </w:r>
    </w:p>
    <w:p w14:paraId="7006854B" w14:textId="77777777" w:rsidR="00740DA5" w:rsidRDefault="00740DA5" w:rsidP="00740DA5">
      <w:pPr>
        <w:pStyle w:val="Textbody"/>
        <w:rPr>
          <w:color w:val="000000"/>
        </w:rPr>
      </w:pPr>
      <w:r>
        <w:rPr>
          <w:color w:val="000000"/>
        </w:rPr>
        <w:lastRenderedPageBreak/>
        <w:t>L’entrepreneur prendra toutes les précautions pour éviter les chutes et les entraînements de matériaux. Il sera tenu de procéder immédiatement à tous les nettoyages et balayages nécessaires pour maintenir la circulation dans les meilleures conditions (arrosage sous pression si nécessaire). Les dépenses correspondant à ces opérations d’entretien seront à la charge de l’entrepreneur.</w:t>
      </w:r>
    </w:p>
    <w:p w14:paraId="45347173" w14:textId="77777777" w:rsidR="00740DA5" w:rsidRDefault="00740DA5" w:rsidP="00740DA5">
      <w:pPr>
        <w:pStyle w:val="Textbody"/>
        <w:rPr>
          <w:color w:val="000000"/>
        </w:rPr>
      </w:pPr>
    </w:p>
    <w:p w14:paraId="07F13581" w14:textId="77777777" w:rsidR="00740DA5" w:rsidRDefault="00740DA5" w:rsidP="00740DA5">
      <w:pPr>
        <w:pStyle w:val="Textbody"/>
        <w:rPr>
          <w:color w:val="000000"/>
        </w:rPr>
      </w:pPr>
      <w:r>
        <w:rPr>
          <w:color w:val="000000"/>
        </w:rPr>
        <w:t>Il devra se conformer aux instructions et consignes qui lui seront données par le Maître d’œuvre ou son représentant, dans le sens des prescriptions susvisées.</w:t>
      </w:r>
    </w:p>
    <w:p w14:paraId="4B9E387B" w14:textId="77777777" w:rsidR="00740DA5" w:rsidRDefault="00740DA5" w:rsidP="00740DA5">
      <w:pPr>
        <w:pStyle w:val="Textbody"/>
        <w:rPr>
          <w:color w:val="000000"/>
        </w:rPr>
      </w:pPr>
    </w:p>
    <w:p w14:paraId="0FE99D61" w14:textId="31E21DDB" w:rsidR="00740DA5" w:rsidRDefault="00740DA5" w:rsidP="00740DA5">
      <w:pPr>
        <w:pStyle w:val="Textbody"/>
        <w:rPr>
          <w:color w:val="000000"/>
        </w:rPr>
      </w:pPr>
      <w:r>
        <w:rPr>
          <w:color w:val="000000"/>
        </w:rPr>
        <w:t xml:space="preserve">Il sera procédé contradictoirement à un état des lieux, avant et après </w:t>
      </w:r>
      <w:r w:rsidR="00011C7C">
        <w:rPr>
          <w:color w:val="000000"/>
        </w:rPr>
        <w:t>les prestations</w:t>
      </w:r>
      <w:r>
        <w:rPr>
          <w:color w:val="000000"/>
        </w:rPr>
        <w:t xml:space="preserve">. </w:t>
      </w:r>
      <w:proofErr w:type="spellStart"/>
      <w:r>
        <w:rPr>
          <w:color w:val="000000"/>
        </w:rPr>
        <w:t>A</w:t>
      </w:r>
      <w:proofErr w:type="spellEnd"/>
      <w:r>
        <w:rPr>
          <w:color w:val="000000"/>
        </w:rPr>
        <w:t xml:space="preserve"> partir de l’état des lieux ainsi établi, les dommages causés aux chemins de service ou à tout autres dépendances au Domaine Public Fluvial, seront intégralement supportés par l’entrepreneur</w:t>
      </w:r>
      <w:r w:rsidR="00802692">
        <w:rPr>
          <w:color w:val="000000"/>
        </w:rPr>
        <w:t>.</w:t>
      </w:r>
    </w:p>
    <w:p w14:paraId="10474BC9" w14:textId="77777777" w:rsidR="00740DA5" w:rsidRDefault="00740DA5" w:rsidP="00740DA5">
      <w:pPr>
        <w:pStyle w:val="Textbody"/>
        <w:rPr>
          <w:color w:val="000000"/>
        </w:rPr>
      </w:pPr>
    </w:p>
    <w:p w14:paraId="4E8D8E7D" w14:textId="06B6DFFD" w:rsidR="007E2F87" w:rsidRPr="00FB1B30" w:rsidRDefault="00740DA5" w:rsidP="00FB1B30">
      <w:pPr>
        <w:pStyle w:val="Textbody"/>
        <w:rPr>
          <w:color w:val="000000"/>
        </w:rPr>
      </w:pPr>
      <w:r>
        <w:rPr>
          <w:color w:val="000000"/>
        </w:rPr>
        <w:t>Les accès pompiers existant en limite seront maintenus libres de circulation en permanence. Aucun engin de chantier n’y sera autorisé à stationner.</w:t>
      </w:r>
      <w:bookmarkStart w:id="153" w:name="_Toc73435645"/>
      <w:bookmarkStart w:id="154" w:name="_Toc138164986"/>
    </w:p>
    <w:p w14:paraId="47F858CA" w14:textId="77777777" w:rsidR="007E2F87" w:rsidRDefault="007E2F87" w:rsidP="005B60EB">
      <w:pPr>
        <w:pStyle w:val="Titre30"/>
      </w:pPr>
    </w:p>
    <w:p w14:paraId="5E20315D" w14:textId="7672BC90" w:rsidR="00855867" w:rsidRDefault="00855867" w:rsidP="005B60EB">
      <w:pPr>
        <w:pStyle w:val="Titre30"/>
      </w:pPr>
      <w:bookmarkStart w:id="155" w:name="_Toc204343725"/>
      <w:r>
        <w:t>III.</w:t>
      </w:r>
      <w:r w:rsidR="0068452A">
        <w:t>6</w:t>
      </w:r>
      <w:r>
        <w:t>.</w:t>
      </w:r>
      <w:r w:rsidR="00FB1B30">
        <w:t xml:space="preserve">7 </w:t>
      </w:r>
      <w:r>
        <w:t>– Nettoyage du site</w:t>
      </w:r>
      <w:bookmarkEnd w:id="153"/>
      <w:bookmarkEnd w:id="154"/>
      <w:bookmarkEnd w:id="155"/>
    </w:p>
    <w:p w14:paraId="1412A922" w14:textId="77777777" w:rsidR="00855867" w:rsidRDefault="00855867" w:rsidP="00855867">
      <w:pPr>
        <w:pStyle w:val="Textbody"/>
        <w:spacing w:after="60"/>
      </w:pPr>
    </w:p>
    <w:p w14:paraId="2AEF49DB" w14:textId="77777777" w:rsidR="00855867" w:rsidRDefault="00855867" w:rsidP="00855867">
      <w:pPr>
        <w:pStyle w:val="Textbody"/>
        <w:spacing w:after="60"/>
      </w:pPr>
      <w:r>
        <w:t>La remise en état des lieux comprendra notamment :</w:t>
      </w:r>
    </w:p>
    <w:p w14:paraId="38F11B7E" w14:textId="77777777" w:rsidR="00855867" w:rsidRDefault="00855867" w:rsidP="00E13ED7">
      <w:pPr>
        <w:pStyle w:val="Textbody"/>
        <w:numPr>
          <w:ilvl w:val="0"/>
          <w:numId w:val="121"/>
        </w:numPr>
        <w:overflowPunct/>
        <w:autoSpaceDE/>
        <w:autoSpaceDN/>
        <w:spacing w:after="60"/>
      </w:pPr>
      <w:r>
        <w:t>Le repliement du matériel</w:t>
      </w:r>
    </w:p>
    <w:p w14:paraId="14B88ED0" w14:textId="77777777" w:rsidR="00855867" w:rsidRDefault="00855867" w:rsidP="00E13ED7">
      <w:pPr>
        <w:pStyle w:val="Textbody"/>
        <w:numPr>
          <w:ilvl w:val="0"/>
          <w:numId w:val="121"/>
        </w:numPr>
        <w:overflowPunct/>
        <w:autoSpaceDE/>
        <w:autoSpaceDN/>
        <w:spacing w:after="60"/>
      </w:pPr>
      <w:r>
        <w:t>Le nettoyage complet du chantier et de ses abords</w:t>
      </w:r>
    </w:p>
    <w:p w14:paraId="074B7378" w14:textId="77777777" w:rsidR="00855867" w:rsidRDefault="00855867" w:rsidP="00855867">
      <w:pPr>
        <w:pStyle w:val="Textbody"/>
        <w:spacing w:after="60"/>
      </w:pPr>
    </w:p>
    <w:p w14:paraId="74997505" w14:textId="77777777" w:rsidR="00855867" w:rsidRDefault="00855867" w:rsidP="00855867">
      <w:pPr>
        <w:pStyle w:val="Textbody"/>
        <w:spacing w:after="60"/>
      </w:pPr>
      <w:r>
        <w:t>Toutes les emprises d’intervention du chantier seront nettoyées et débarrassées des gravats, détritus et ordures de toutes natures, et les produits seront évacués, à ses frais, à la décharge contrôlée, adaptée et choisie par l’entrepreneur.</w:t>
      </w:r>
    </w:p>
    <w:p w14:paraId="3E2B2406" w14:textId="77777777" w:rsidR="00855867" w:rsidRDefault="00855867" w:rsidP="00855867">
      <w:pPr>
        <w:pStyle w:val="Textbody"/>
        <w:spacing w:after="60"/>
      </w:pPr>
    </w:p>
    <w:p w14:paraId="1811C08A" w14:textId="77777777" w:rsidR="00855867" w:rsidRDefault="00855867" w:rsidP="00855867">
      <w:pPr>
        <w:pStyle w:val="Textbody"/>
        <w:spacing w:after="60"/>
      </w:pPr>
      <w:r>
        <w:t>L’Entrepreneur devra veiller en permanence à la propreté du chantier et procéder, à ses frais, au nettoyage prescrit par le Maître d’œuvre.</w:t>
      </w:r>
    </w:p>
    <w:p w14:paraId="7C14371C" w14:textId="77777777" w:rsidR="00855867" w:rsidRDefault="00855867" w:rsidP="00855867">
      <w:pPr>
        <w:pStyle w:val="Textbody"/>
        <w:spacing w:after="60"/>
      </w:pPr>
    </w:p>
    <w:p w14:paraId="58A06F09" w14:textId="4945ECB2" w:rsidR="00740DA5" w:rsidRDefault="00855867" w:rsidP="00855867">
      <w:pPr>
        <w:pStyle w:val="Textbody"/>
        <w:spacing w:after="60"/>
      </w:pPr>
      <w:r>
        <w:t>Au cas où des matériaux seraient répandus accidentellement sur les ouvrages routiers, l’Entrepreneur sera tenu de procéder immédiatement et obligatoirement aux balayages et nettoyages des lieux avec arrosage sous pression si besoin est</w:t>
      </w:r>
      <w:r w:rsidR="00F9433C">
        <w:t>.</w:t>
      </w:r>
    </w:p>
    <w:p w14:paraId="01154D05" w14:textId="77777777" w:rsidR="003723D6" w:rsidRDefault="003723D6" w:rsidP="00855867">
      <w:pPr>
        <w:pStyle w:val="Textbody"/>
        <w:spacing w:after="60"/>
      </w:pPr>
    </w:p>
    <w:p w14:paraId="5EC7D30D" w14:textId="0B0B7538" w:rsidR="00855867" w:rsidRDefault="00855867" w:rsidP="005B60EB">
      <w:pPr>
        <w:pStyle w:val="Titre30"/>
      </w:pPr>
      <w:bookmarkStart w:id="156" w:name="_Toc138164987"/>
      <w:bookmarkStart w:id="157" w:name="_Toc204343726"/>
      <w:r>
        <w:t>III.</w:t>
      </w:r>
      <w:r w:rsidR="0068452A">
        <w:t>6</w:t>
      </w:r>
      <w:r>
        <w:t>.</w:t>
      </w:r>
      <w:r w:rsidR="00D12653">
        <w:t>8</w:t>
      </w:r>
      <w:r>
        <w:t xml:space="preserve"> – État des lieux</w:t>
      </w:r>
      <w:bookmarkEnd w:id="156"/>
      <w:bookmarkEnd w:id="157"/>
    </w:p>
    <w:p w14:paraId="32F88DB6" w14:textId="77777777" w:rsidR="00855867" w:rsidRDefault="00855867" w:rsidP="00855867">
      <w:pPr>
        <w:pStyle w:val="Standard"/>
        <w:jc w:val="both"/>
      </w:pPr>
    </w:p>
    <w:p w14:paraId="04615FDB" w14:textId="7AD6CEF6" w:rsidR="00855867" w:rsidRDefault="00855867" w:rsidP="00855867">
      <w:pPr>
        <w:pStyle w:val="Standard"/>
        <w:jc w:val="both"/>
      </w:pPr>
      <w:r>
        <w:t xml:space="preserve">Il sera procédé, avant et après </w:t>
      </w:r>
      <w:r w:rsidR="00011C7C">
        <w:t>les prestations</w:t>
      </w:r>
      <w:r>
        <w:t xml:space="preserve">, à un état des lieux établi contradictoirement et faisant ressortir l’état des voies routières, de la végétation, des constructions situées aux abords des </w:t>
      </w:r>
      <w:r w:rsidR="00011C7C">
        <w:t>prestations</w:t>
      </w:r>
      <w:r>
        <w:t>. Il sera procédé de la même manière pour les chemins que l’Entrepreneur compte utiliser pour le transport des matériaux (terrassement et approvisionnements).</w:t>
      </w:r>
    </w:p>
    <w:p w14:paraId="26A6F4C8" w14:textId="77777777" w:rsidR="00855867" w:rsidRDefault="00855867" w:rsidP="00855867">
      <w:pPr>
        <w:pStyle w:val="Standard"/>
        <w:jc w:val="both"/>
      </w:pPr>
    </w:p>
    <w:p w14:paraId="1E7B8032" w14:textId="7961005C" w:rsidR="00DA4733" w:rsidRDefault="00855867" w:rsidP="00496BFD">
      <w:pPr>
        <w:pStyle w:val="Standard"/>
        <w:jc w:val="both"/>
      </w:pPr>
      <w:proofErr w:type="spellStart"/>
      <w:r>
        <w:t>A</w:t>
      </w:r>
      <w:proofErr w:type="spellEnd"/>
      <w:r>
        <w:t xml:space="preserve"> partir des états des lieux</w:t>
      </w:r>
      <w:r w:rsidR="00BD182E">
        <w:t>,</w:t>
      </w:r>
      <w:r w:rsidR="00BD182E" w:rsidRPr="00BD182E">
        <w:t xml:space="preserve"> </w:t>
      </w:r>
      <w:r w:rsidR="00BD182E" w:rsidRPr="00716890">
        <w:t xml:space="preserve">par dérogation à l’article 34 du </w:t>
      </w:r>
      <w:proofErr w:type="spellStart"/>
      <w:r w:rsidR="00BD182E" w:rsidRPr="00716890">
        <w:t>CCAG</w:t>
      </w:r>
      <w:proofErr w:type="spellEnd"/>
      <w:r w:rsidR="00BD182E" w:rsidRPr="00716890">
        <w:t>, les dommages</w:t>
      </w:r>
      <w:r w:rsidR="00BD182E">
        <w:t xml:space="preserve"> causés aux chemins de service ou à tout autre dépendances au Domaine Public Fluvial seront intégralement supportés par le titulaire.</w:t>
      </w:r>
    </w:p>
    <w:p w14:paraId="12B2D2D4" w14:textId="77777777" w:rsidR="00F9433C" w:rsidRDefault="00F9433C" w:rsidP="00496BFD">
      <w:pPr>
        <w:pStyle w:val="Standard"/>
        <w:jc w:val="both"/>
      </w:pPr>
    </w:p>
    <w:p w14:paraId="1DC502DD" w14:textId="60ED80B4" w:rsidR="2DC9ADAF" w:rsidRDefault="2DC9ADAF" w:rsidP="2DC9ADAF">
      <w:pPr>
        <w:pStyle w:val="Standard"/>
        <w:jc w:val="both"/>
      </w:pPr>
    </w:p>
    <w:p w14:paraId="316EE1A5" w14:textId="33F3BB0C" w:rsidR="2DC9ADAF" w:rsidRDefault="2DC9ADAF" w:rsidP="2DC9ADAF">
      <w:pPr>
        <w:pStyle w:val="Standard"/>
        <w:jc w:val="both"/>
      </w:pPr>
    </w:p>
    <w:p w14:paraId="3D566A26" w14:textId="77777777" w:rsidR="00671B8F" w:rsidRDefault="00671B8F" w:rsidP="00496BFD">
      <w:pPr>
        <w:pStyle w:val="Standard"/>
        <w:jc w:val="both"/>
      </w:pPr>
    </w:p>
    <w:p w14:paraId="4C55B130" w14:textId="678E6026" w:rsidR="00496BFD" w:rsidRDefault="007658B7" w:rsidP="00A91F44">
      <w:pPr>
        <w:pStyle w:val="Titre20"/>
      </w:pPr>
      <w:bookmarkStart w:id="158" w:name="_Toc73435646"/>
      <w:bookmarkStart w:id="159" w:name="_Toc489970105"/>
      <w:bookmarkStart w:id="160" w:name="_Toc138164988"/>
      <w:bookmarkStart w:id="161" w:name="_Toc204343727"/>
      <w:r>
        <w:t>ARTICLE III.</w:t>
      </w:r>
      <w:r w:rsidR="0068452A">
        <w:t>7</w:t>
      </w:r>
      <w:r>
        <w:t xml:space="preserve"> – </w:t>
      </w:r>
      <w:bookmarkEnd w:id="158"/>
      <w:bookmarkEnd w:id="159"/>
      <w:r>
        <w:t xml:space="preserve">COORDINATION EN </w:t>
      </w:r>
      <w:proofErr w:type="spellStart"/>
      <w:r>
        <w:t>MATIERE</w:t>
      </w:r>
      <w:proofErr w:type="spellEnd"/>
      <w:r>
        <w:t xml:space="preserve"> DE </w:t>
      </w:r>
      <w:proofErr w:type="spellStart"/>
      <w:r>
        <w:t>SECURITE</w:t>
      </w:r>
      <w:proofErr w:type="spellEnd"/>
      <w:r>
        <w:t xml:space="preserve"> ET DE PROTECTION DE LA SANTE</w:t>
      </w:r>
      <w:bookmarkEnd w:id="160"/>
      <w:bookmarkEnd w:id="161"/>
    </w:p>
    <w:p w14:paraId="156C86BF" w14:textId="77777777" w:rsidR="008C3D24" w:rsidRDefault="008C3D24" w:rsidP="008C3D24">
      <w:pPr>
        <w:pStyle w:val="Textbody"/>
      </w:pPr>
      <w:r>
        <w:t xml:space="preserve">Conformément </w:t>
      </w:r>
      <w:r w:rsidRPr="00451E59">
        <w:t xml:space="preserve">à l'article 31.4 du </w:t>
      </w:r>
      <w:proofErr w:type="spellStart"/>
      <w:r w:rsidRPr="00451E59">
        <w:t>CCAG</w:t>
      </w:r>
      <w:proofErr w:type="spellEnd"/>
      <w:r w:rsidRPr="00451E59">
        <w:t xml:space="preserve"> Travaux,</w:t>
      </w:r>
      <w:r>
        <w:t xml:space="preserve"> l'entrepreneur doit prendre sur le chantier toutes les mesures d'ordre et de sécurité propres à éviter des accidents, tant à l'égard du personnel qu'à l'égard des tiers. Il est tenu d'observer tous les règlements et consignes de l'autorité compétente.</w:t>
      </w:r>
    </w:p>
    <w:p w14:paraId="38CF7B39" w14:textId="77777777" w:rsidR="00496BFD" w:rsidRDefault="00496BFD" w:rsidP="00496BFD">
      <w:pPr>
        <w:pStyle w:val="Textbody"/>
        <w:rPr>
          <w:color w:val="FF0000"/>
        </w:rPr>
      </w:pPr>
    </w:p>
    <w:p w14:paraId="0AB71127" w14:textId="77777777" w:rsidR="00496BFD" w:rsidRDefault="00496BFD" w:rsidP="00496BFD">
      <w:pPr>
        <w:pStyle w:val="Textbody"/>
      </w:pPr>
      <w:r>
        <w:t>Le plan de prévention, imposé par le décret n°92-158 du 20 février 1992, sera établi par l’exploitant en collaboration avec le(s) entrepreneur(s), après visite préalable et inspection commune.</w:t>
      </w:r>
    </w:p>
    <w:p w14:paraId="2C19B7AC" w14:textId="77777777" w:rsidR="00496BFD" w:rsidRDefault="00496BFD" w:rsidP="00496BFD">
      <w:pPr>
        <w:pStyle w:val="Textbody"/>
      </w:pPr>
    </w:p>
    <w:p w14:paraId="26B51CDE" w14:textId="34B81188" w:rsidR="00FB6C32" w:rsidRDefault="00870480" w:rsidP="00FB6C32">
      <w:pPr>
        <w:pStyle w:val="Textbody"/>
      </w:pPr>
      <w:r>
        <w:t xml:space="preserve">Le titulaire </w:t>
      </w:r>
      <w:r w:rsidR="00496BFD">
        <w:t>remettra au représentant de</w:t>
      </w:r>
      <w:r>
        <w:t xml:space="preserve"> son sous/co-traitant</w:t>
      </w:r>
      <w:r w:rsidR="00496BFD">
        <w:t>, dans le délai imparti à l’article III.</w:t>
      </w:r>
      <w:r w:rsidR="00D8289F">
        <w:t>2</w:t>
      </w:r>
      <w:r w:rsidR="00496BFD">
        <w:t xml:space="preserve"> du CCTP, le plan de prévention, joint au dossier de marché, dûment complété.</w:t>
      </w:r>
    </w:p>
    <w:p w14:paraId="4FFCFD0C" w14:textId="77777777" w:rsidR="00FB6C32" w:rsidRDefault="00FB6C32" w:rsidP="00FB6C32">
      <w:pPr>
        <w:pStyle w:val="Textbody"/>
      </w:pPr>
    </w:p>
    <w:p w14:paraId="10F710D9" w14:textId="58F2391D" w:rsidR="00496BFD" w:rsidRDefault="00496BFD" w:rsidP="00FB6C32">
      <w:pPr>
        <w:pStyle w:val="Textbody"/>
      </w:pPr>
      <w:r>
        <w:t xml:space="preserve">Ce document sera tenu à disposition sur les chantiers, de tout contrôle extérieur (inspection du travail, CRAM, </w:t>
      </w:r>
      <w:proofErr w:type="spellStart"/>
      <w:r>
        <w:t>OPPBTP</w:t>
      </w:r>
      <w:proofErr w:type="spellEnd"/>
      <w:r w:rsidR="00870480">
        <w:t>.</w:t>
      </w:r>
      <w:r>
        <w:t>).</w:t>
      </w:r>
    </w:p>
    <w:p w14:paraId="78FD859C" w14:textId="77777777" w:rsidR="00F9433C" w:rsidRDefault="00F9433C" w:rsidP="00FB6C32">
      <w:pPr>
        <w:pStyle w:val="Textbody"/>
      </w:pPr>
    </w:p>
    <w:p w14:paraId="52754BEA" w14:textId="77777777" w:rsidR="00671B8F" w:rsidRDefault="00671B8F" w:rsidP="00FB6C32">
      <w:pPr>
        <w:pStyle w:val="Textbody"/>
      </w:pPr>
    </w:p>
    <w:p w14:paraId="4A74AFCC" w14:textId="4066657F" w:rsidR="007658B7" w:rsidRDefault="007658B7" w:rsidP="00A91F44">
      <w:pPr>
        <w:pStyle w:val="Titre20"/>
      </w:pPr>
      <w:bookmarkStart w:id="162" w:name="_Toc73435647"/>
      <w:bookmarkStart w:id="163" w:name="_Toc138164989"/>
      <w:bookmarkStart w:id="164" w:name="_Toc204343728"/>
      <w:r>
        <w:t>ARTICLE III.</w:t>
      </w:r>
      <w:r w:rsidR="0068452A">
        <w:t>8</w:t>
      </w:r>
      <w:r>
        <w:t xml:space="preserve"> – ORGANISATION ET SUIVI DE L’</w:t>
      </w:r>
      <w:proofErr w:type="spellStart"/>
      <w:r>
        <w:t>EVACUATION</w:t>
      </w:r>
      <w:proofErr w:type="spellEnd"/>
      <w:r>
        <w:t xml:space="preserve"> DES </w:t>
      </w:r>
      <w:proofErr w:type="spellStart"/>
      <w:r>
        <w:t>DECHETS</w:t>
      </w:r>
      <w:bookmarkEnd w:id="162"/>
      <w:bookmarkEnd w:id="163"/>
      <w:bookmarkEnd w:id="164"/>
      <w:proofErr w:type="spellEnd"/>
    </w:p>
    <w:p w14:paraId="028F31B3" w14:textId="0E2C3B6A" w:rsidR="00FB6C32" w:rsidRDefault="00FB6C32" w:rsidP="00FB6C32">
      <w:pPr>
        <w:pStyle w:val="Textbody"/>
      </w:pPr>
      <w:r>
        <w:t>L’Entrepreneur adressera au Maître d’œuvre dans le délai imparti à l’article III.</w:t>
      </w:r>
      <w:r w:rsidR="00D8289F">
        <w:t>2</w:t>
      </w:r>
      <w:r>
        <w:t xml:space="preserve"> du présent CCTP, le </w:t>
      </w:r>
      <w:r>
        <w:rPr>
          <w:rFonts w:eastAsia="GMACBO+Arial, Bold" w:cs="GMACBO+Arial, Bold"/>
        </w:rPr>
        <w:t>schéma d’organisation et de suivi de l’évacuation des déchets (</w:t>
      </w:r>
      <w:proofErr w:type="spellStart"/>
      <w:r>
        <w:t>SOSED</w:t>
      </w:r>
      <w:proofErr w:type="spellEnd"/>
      <w:r>
        <w:t>).</w:t>
      </w:r>
    </w:p>
    <w:p w14:paraId="4A724963" w14:textId="77777777" w:rsidR="00FB6C32" w:rsidRDefault="00FB6C32" w:rsidP="00FB6C32">
      <w:pPr>
        <w:pStyle w:val="Textbody"/>
      </w:pPr>
    </w:p>
    <w:p w14:paraId="1D763F00" w14:textId="77777777" w:rsidR="00FB6C32" w:rsidRDefault="00FB6C32" w:rsidP="00FB6C32">
      <w:pPr>
        <w:pStyle w:val="Textbody"/>
        <w:jc w:val="left"/>
      </w:pPr>
      <w:r>
        <w:t>Ce document, personnalisé au chantier, exposera les engagements de l’entreprise sur :</w:t>
      </w:r>
    </w:p>
    <w:p w14:paraId="5C5B99EC" w14:textId="77777777" w:rsidR="00FB6C32" w:rsidRDefault="00FB6C32" w:rsidP="0082726F">
      <w:pPr>
        <w:pStyle w:val="Textbody"/>
        <w:numPr>
          <w:ilvl w:val="0"/>
          <w:numId w:val="122"/>
        </w:numPr>
      </w:pPr>
      <w:r>
        <w:t>Le tri des différents types de déchets ;</w:t>
      </w:r>
    </w:p>
    <w:p w14:paraId="412CD20B" w14:textId="77777777" w:rsidR="00FB6C32" w:rsidRDefault="00FB6C32" w:rsidP="0082726F">
      <w:pPr>
        <w:pStyle w:val="Textbody"/>
        <w:numPr>
          <w:ilvl w:val="0"/>
          <w:numId w:val="122"/>
        </w:numPr>
      </w:pPr>
      <w:r>
        <w:t>La définition des méthodes employées pour ne pas mélanger les différents déchets (bennes, stockage, localisation sur le chantier des installations, etc.;</w:t>
      </w:r>
    </w:p>
    <w:p w14:paraId="6F82CBA1" w14:textId="77777777" w:rsidR="00FB6C32" w:rsidRDefault="00FB6C32" w:rsidP="0082726F">
      <w:pPr>
        <w:pStyle w:val="Textbody"/>
        <w:numPr>
          <w:ilvl w:val="0"/>
          <w:numId w:val="122"/>
        </w:numPr>
      </w:pPr>
      <w:r>
        <w:t>Les centres de stockage et centres de regroupement, unités de recyclage ou lieu de réutilisation vers lesquels seront acheminés les différents déchets, en fonction de leur typologie et en accord avec le gestionnaire devant les recevoir ;</w:t>
      </w:r>
    </w:p>
    <w:p w14:paraId="07CAE550" w14:textId="77777777" w:rsidR="00FB6C32" w:rsidRDefault="00FB6C32" w:rsidP="0082726F">
      <w:pPr>
        <w:pStyle w:val="Textbody"/>
        <w:numPr>
          <w:ilvl w:val="0"/>
          <w:numId w:val="122"/>
        </w:numPr>
      </w:pPr>
      <w:r>
        <w:t>L’information du Maître d’œuvre quant à la nature et la constitution des déchets et aux conditions de dépôt envisagées sur le chantier ;</w:t>
      </w:r>
    </w:p>
    <w:p w14:paraId="0DCBF16D" w14:textId="77777777" w:rsidR="00FB6C32" w:rsidRDefault="00FB6C32" w:rsidP="0082726F">
      <w:pPr>
        <w:pStyle w:val="Textbody"/>
        <w:numPr>
          <w:ilvl w:val="0"/>
          <w:numId w:val="122"/>
        </w:numPr>
      </w:pPr>
      <w:r>
        <w:t>Les modalités retenues pour assurer le contrôle et le suivi de la traçabilité ;</w:t>
      </w:r>
    </w:p>
    <w:p w14:paraId="63F9A163" w14:textId="77777777" w:rsidR="00FB6C32" w:rsidRDefault="00FB6C32" w:rsidP="0082726F">
      <w:pPr>
        <w:pStyle w:val="Textbody"/>
        <w:numPr>
          <w:ilvl w:val="0"/>
          <w:numId w:val="122"/>
        </w:numPr>
      </w:pPr>
      <w:r>
        <w:t>Les moyens matériels et humains mis en œuvre pour assurer la gestion des déchets.</w:t>
      </w:r>
    </w:p>
    <w:p w14:paraId="7AB1350B" w14:textId="77777777" w:rsidR="00FB6C32" w:rsidRDefault="00FB6C32" w:rsidP="00FB6C32">
      <w:pPr>
        <w:pStyle w:val="Textbody"/>
      </w:pPr>
    </w:p>
    <w:p w14:paraId="7B4CDE47" w14:textId="77777777" w:rsidR="00FB6C32" w:rsidRDefault="00FB6C32" w:rsidP="00FB6C32">
      <w:pPr>
        <w:pStyle w:val="Textbody"/>
      </w:pPr>
      <w:r>
        <w:t>Les déchets induits par le chantier qui ne pourront être réutilisés sur le chantier avec l’accord du Maître d’œuvre, devront être évacués selon la réglementation en vigueur. Leurs coûts d’élimination seront inclus dans les différents prix correspondants proposés par l’entreprise (forfait d’installation et de repliement de chantier, mise en œuvre de matériaux…).</w:t>
      </w:r>
    </w:p>
    <w:p w14:paraId="4EF85097" w14:textId="77777777" w:rsidR="00FB6C32" w:rsidRDefault="00FB6C32" w:rsidP="00FB6C32">
      <w:pPr>
        <w:pStyle w:val="Textbody"/>
      </w:pPr>
    </w:p>
    <w:p w14:paraId="27388201" w14:textId="77777777" w:rsidR="00FB6C32" w:rsidRDefault="00FB6C32" w:rsidP="00FB6C32">
      <w:pPr>
        <w:pStyle w:val="Textbody"/>
      </w:pPr>
      <w:r>
        <w:t xml:space="preserve">Pour assurer le suivi de ses déchets, l’entreprise utilisera les formulaires </w:t>
      </w:r>
      <w:proofErr w:type="spellStart"/>
      <w:r>
        <w:t>CERFA</w:t>
      </w:r>
      <w:proofErr w:type="spellEnd"/>
      <w:r>
        <w:t xml:space="preserve"> téléchargeables sur internet :</w:t>
      </w:r>
    </w:p>
    <w:p w14:paraId="3DE02F57" w14:textId="77777777" w:rsidR="00FB6C32" w:rsidRDefault="00FB6C32" w:rsidP="0082726F">
      <w:pPr>
        <w:pStyle w:val="Textbody"/>
        <w:numPr>
          <w:ilvl w:val="0"/>
          <w:numId w:val="123"/>
        </w:numPr>
      </w:pPr>
      <w:proofErr w:type="spellStart"/>
      <w:r>
        <w:t>CERFA</w:t>
      </w:r>
      <w:proofErr w:type="spellEnd"/>
      <w:r>
        <w:t xml:space="preserve"> 12571*01 – Bordereau de suivi des déchets (Décret n°2005-635 du 30 mai 2005 Arrêté du 29 juillet 2005) ;</w:t>
      </w:r>
    </w:p>
    <w:p w14:paraId="76DA8224" w14:textId="23DC67EC" w:rsidR="00FB6C32" w:rsidRDefault="00FB6C32" w:rsidP="0082726F">
      <w:pPr>
        <w:pStyle w:val="Textbody"/>
        <w:numPr>
          <w:ilvl w:val="0"/>
          <w:numId w:val="123"/>
        </w:numPr>
        <w:rPr>
          <w:rFonts w:eastAsia="Arial" w:cs="Arial"/>
        </w:rPr>
      </w:pPr>
      <w:proofErr w:type="spellStart"/>
      <w:r>
        <w:rPr>
          <w:rFonts w:eastAsia="Arial" w:cs="Arial"/>
        </w:rPr>
        <w:t>CERFA</w:t>
      </w:r>
      <w:proofErr w:type="spellEnd"/>
      <w:r>
        <w:rPr>
          <w:rFonts w:eastAsia="Arial" w:cs="Arial"/>
        </w:rPr>
        <w:t xml:space="preserve"> n°11861*02 – Bordereau de suivi des déchets dangereux contenant de l’amiante (Décret n°2005-635 du 30 mai 2005 (article 4) Arrêté du 29 juillet 2005).</w:t>
      </w:r>
    </w:p>
    <w:p w14:paraId="2E678FC5" w14:textId="77777777" w:rsidR="00563505" w:rsidRDefault="00563505" w:rsidP="00563505">
      <w:pPr>
        <w:pStyle w:val="Textbody"/>
        <w:rPr>
          <w:rFonts w:eastAsia="Arial" w:cs="Arial"/>
        </w:rPr>
      </w:pPr>
    </w:p>
    <w:p w14:paraId="1221F31E" w14:textId="57942C65" w:rsidR="00563505" w:rsidRDefault="00563505" w:rsidP="00563505">
      <w:pPr>
        <w:pStyle w:val="Textbody"/>
        <w:rPr>
          <w:rFonts w:eastAsia="Arial" w:cs="Arial"/>
        </w:rPr>
      </w:pPr>
      <w:r>
        <w:rPr>
          <w:rFonts w:eastAsia="Arial" w:cs="Arial"/>
        </w:rPr>
        <w:t>Les fiches de suivi d'évacuation des déchets seront remises au Maître d'œuvre.</w:t>
      </w:r>
    </w:p>
    <w:p w14:paraId="17190FFF" w14:textId="77777777" w:rsidR="00563505" w:rsidRDefault="00563505" w:rsidP="00563505">
      <w:pPr>
        <w:pStyle w:val="Textbody"/>
        <w:rPr>
          <w:rFonts w:eastAsia="Arial" w:cs="Arial"/>
        </w:rPr>
      </w:pPr>
    </w:p>
    <w:p w14:paraId="77054727" w14:textId="77777777" w:rsidR="00671B8F" w:rsidRPr="00FB6C32" w:rsidRDefault="00671B8F" w:rsidP="00F9433C">
      <w:pPr>
        <w:pStyle w:val="Textbody"/>
        <w:ind w:left="720"/>
        <w:rPr>
          <w:rFonts w:eastAsia="Arial" w:cs="Arial"/>
        </w:rPr>
      </w:pPr>
    </w:p>
    <w:p w14:paraId="37EC4F05" w14:textId="360C2805" w:rsidR="007658B7" w:rsidRDefault="007658B7" w:rsidP="00A91F44">
      <w:pPr>
        <w:pStyle w:val="Titre20"/>
      </w:pPr>
      <w:bookmarkStart w:id="165" w:name="_Toc479080905"/>
      <w:bookmarkStart w:id="166" w:name="__RefHeading__33696_8171317"/>
      <w:bookmarkStart w:id="167" w:name="_Toc89431998"/>
      <w:bookmarkStart w:id="168" w:name="_Toc138164990"/>
      <w:bookmarkStart w:id="169" w:name="_Toc204343729"/>
      <w:r>
        <w:t>ARTICLE III.</w:t>
      </w:r>
      <w:r w:rsidR="0068452A">
        <w:t>9</w:t>
      </w:r>
      <w:r>
        <w:t xml:space="preserve"> – </w:t>
      </w:r>
      <w:proofErr w:type="spellStart"/>
      <w:r>
        <w:t>REUNIONS</w:t>
      </w:r>
      <w:bookmarkEnd w:id="165"/>
      <w:bookmarkEnd w:id="166"/>
      <w:bookmarkEnd w:id="167"/>
      <w:bookmarkEnd w:id="168"/>
      <w:bookmarkEnd w:id="169"/>
      <w:proofErr w:type="spellEnd"/>
    </w:p>
    <w:p w14:paraId="75BA87B5" w14:textId="1468FF75" w:rsidR="00FB6C32" w:rsidRDefault="00FB6C32" w:rsidP="00FB6C32">
      <w:pPr>
        <w:pStyle w:val="Textbody"/>
        <w:rPr>
          <w:color w:val="000000"/>
        </w:rPr>
      </w:pPr>
      <w:r>
        <w:rPr>
          <w:color w:val="000000"/>
        </w:rPr>
        <w:t xml:space="preserve">Des réunions seront organisées, par le Maître d’œuvre, pendant la période de préparation et toute la durée des </w:t>
      </w:r>
      <w:r w:rsidR="00AB5F5C">
        <w:rPr>
          <w:color w:val="000000"/>
        </w:rPr>
        <w:t>prestations</w:t>
      </w:r>
      <w:r>
        <w:rPr>
          <w:color w:val="000000"/>
        </w:rPr>
        <w:t>. (Au minimum 1 réunion par semaine</w:t>
      </w:r>
      <w:r w:rsidR="00123D77">
        <w:rPr>
          <w:color w:val="000000"/>
        </w:rPr>
        <w:t>)</w:t>
      </w:r>
    </w:p>
    <w:p w14:paraId="465BD98D" w14:textId="77777777" w:rsidR="00305A95" w:rsidRDefault="00305A95" w:rsidP="005B60EB">
      <w:pPr>
        <w:pStyle w:val="Titre30"/>
      </w:pPr>
      <w:bookmarkStart w:id="170" w:name="_Toc479080906"/>
      <w:bookmarkStart w:id="171" w:name="__RefHeading__33698_8171317"/>
      <w:bookmarkStart w:id="172" w:name="_Toc95398515"/>
    </w:p>
    <w:p w14:paraId="0FF5215E" w14:textId="6BA57A90" w:rsidR="00FB6C32" w:rsidRDefault="00FB6C32" w:rsidP="005B60EB">
      <w:pPr>
        <w:pStyle w:val="Titre30"/>
      </w:pPr>
      <w:bookmarkStart w:id="173" w:name="_Toc204343730"/>
      <w:r>
        <w:t>III.</w:t>
      </w:r>
      <w:r w:rsidR="0068452A">
        <w:t>9</w:t>
      </w:r>
      <w:r>
        <w:t>.1 – Réunions d’étude</w:t>
      </w:r>
      <w:bookmarkEnd w:id="170"/>
      <w:bookmarkEnd w:id="171"/>
      <w:bookmarkEnd w:id="172"/>
      <w:bookmarkEnd w:id="173"/>
    </w:p>
    <w:p w14:paraId="4A0DDB4E" w14:textId="77777777" w:rsidR="00FB6C32" w:rsidRDefault="00FB6C32" w:rsidP="00FB6C32">
      <w:pPr>
        <w:pStyle w:val="Textbody"/>
        <w:rPr>
          <w:color w:val="000000"/>
        </w:rPr>
      </w:pPr>
    </w:p>
    <w:p w14:paraId="10A3161B" w14:textId="77777777" w:rsidR="00FB6C32" w:rsidRDefault="00FB6C32" w:rsidP="00FB6C32">
      <w:pPr>
        <w:pStyle w:val="Textbody"/>
        <w:rPr>
          <w:color w:val="000000"/>
        </w:rPr>
      </w:pPr>
      <w:r>
        <w:rPr>
          <w:color w:val="000000"/>
        </w:rPr>
        <w:t>Ces réunions auront pour objet :</w:t>
      </w:r>
    </w:p>
    <w:p w14:paraId="5B93CA52" w14:textId="77777777" w:rsidR="00FB6C32" w:rsidRDefault="00FB6C32" w:rsidP="0082726F">
      <w:pPr>
        <w:pStyle w:val="Textbody"/>
        <w:numPr>
          <w:ilvl w:val="0"/>
          <w:numId w:val="124"/>
        </w:numPr>
        <w:rPr>
          <w:color w:val="000000"/>
        </w:rPr>
      </w:pPr>
      <w:r>
        <w:rPr>
          <w:color w:val="000000"/>
        </w:rPr>
        <w:t>Dans un premier temps, de définir et de mettre au point la conception générale ;</w:t>
      </w:r>
    </w:p>
    <w:p w14:paraId="4FC594B0" w14:textId="77777777" w:rsidR="00FB6C32" w:rsidRDefault="00FB6C32" w:rsidP="0082726F">
      <w:pPr>
        <w:pStyle w:val="Textbody"/>
        <w:numPr>
          <w:ilvl w:val="0"/>
          <w:numId w:val="124"/>
        </w:numPr>
        <w:rPr>
          <w:color w:val="000000"/>
        </w:rPr>
      </w:pPr>
      <w:r>
        <w:rPr>
          <w:color w:val="000000"/>
        </w:rPr>
        <w:t>Dans un deuxième temps, de faire le point sur les problèmes liés à l’avancement des études et d’examiner le respect du planning.</w:t>
      </w:r>
    </w:p>
    <w:p w14:paraId="69E6092A" w14:textId="77777777" w:rsidR="00FB6C32" w:rsidRDefault="00FB6C32" w:rsidP="00FB6C32">
      <w:pPr>
        <w:pStyle w:val="Textbody"/>
        <w:rPr>
          <w:color w:val="000000"/>
        </w:rPr>
      </w:pPr>
    </w:p>
    <w:p w14:paraId="38FA794F" w14:textId="532AC9DF" w:rsidR="00FB6C32" w:rsidRDefault="00FB6C32" w:rsidP="005B60EB">
      <w:pPr>
        <w:pStyle w:val="Titre30"/>
      </w:pPr>
      <w:bookmarkStart w:id="174" w:name="_Toc479080907"/>
      <w:bookmarkStart w:id="175" w:name="__RefHeading__33700_8171317"/>
      <w:bookmarkStart w:id="176" w:name="_Toc95398516"/>
      <w:bookmarkStart w:id="177" w:name="_Toc204343731"/>
      <w:r>
        <w:t>III.</w:t>
      </w:r>
      <w:r w:rsidR="0068452A">
        <w:t>9</w:t>
      </w:r>
      <w:r>
        <w:t>.2 – Réunions de chantier</w:t>
      </w:r>
      <w:bookmarkEnd w:id="174"/>
      <w:bookmarkEnd w:id="175"/>
      <w:bookmarkEnd w:id="176"/>
      <w:bookmarkEnd w:id="177"/>
    </w:p>
    <w:p w14:paraId="7C0C987F" w14:textId="77777777" w:rsidR="00FB6C32" w:rsidRDefault="00FB6C32" w:rsidP="00FB6C32">
      <w:pPr>
        <w:pStyle w:val="Textbody"/>
        <w:rPr>
          <w:color w:val="000000"/>
        </w:rPr>
      </w:pPr>
    </w:p>
    <w:p w14:paraId="0A434750" w14:textId="1B1CF5FC" w:rsidR="00FB6C32" w:rsidRDefault="00FB6C32" w:rsidP="00FB6C32">
      <w:pPr>
        <w:pStyle w:val="Textbody"/>
        <w:rPr>
          <w:color w:val="000000"/>
        </w:rPr>
      </w:pPr>
      <w:r>
        <w:rPr>
          <w:color w:val="000000"/>
        </w:rPr>
        <w:t xml:space="preserve">Ces réunions auront pour objet de contrôler en détail l’avancement sur site des </w:t>
      </w:r>
      <w:r w:rsidR="00AB5F5C">
        <w:rPr>
          <w:color w:val="000000"/>
        </w:rPr>
        <w:t xml:space="preserve">prestations </w:t>
      </w:r>
      <w:r>
        <w:rPr>
          <w:color w:val="000000"/>
        </w:rPr>
        <w:t>et d’organiser les différentes phases d’essais.</w:t>
      </w:r>
    </w:p>
    <w:p w14:paraId="622F9828" w14:textId="77777777" w:rsidR="00FB6C32" w:rsidRDefault="00FB6C32" w:rsidP="00FB6C32">
      <w:pPr>
        <w:pStyle w:val="Textbody"/>
        <w:rPr>
          <w:color w:val="000000"/>
        </w:rPr>
      </w:pPr>
    </w:p>
    <w:p w14:paraId="1EF374F0" w14:textId="60BDE3D2" w:rsidR="00155628" w:rsidRDefault="00FB6C32" w:rsidP="001560EA">
      <w:pPr>
        <w:pStyle w:val="Textbody"/>
        <w:rPr>
          <w:color w:val="000000"/>
        </w:rPr>
      </w:pPr>
      <w:r>
        <w:rPr>
          <w:color w:val="000000"/>
        </w:rPr>
        <w:t xml:space="preserve">En cas de nécessité, des réunions spécifiques d’interface ou techniques pourront être tenues, afin de résoudre rapidement tout problème pouvant se trouver sur le chemin critique du planning des </w:t>
      </w:r>
      <w:r w:rsidR="00AB5F5C">
        <w:rPr>
          <w:color w:val="000000"/>
        </w:rPr>
        <w:t>prestations</w:t>
      </w:r>
      <w:r>
        <w:rPr>
          <w:color w:val="000000"/>
        </w:rPr>
        <w:t>.</w:t>
      </w:r>
    </w:p>
    <w:p w14:paraId="15D41150" w14:textId="77777777" w:rsidR="001560EA" w:rsidRPr="001560EA" w:rsidRDefault="001560EA" w:rsidP="001560EA">
      <w:pPr>
        <w:pStyle w:val="Textbody"/>
        <w:rPr>
          <w:color w:val="000000"/>
        </w:rPr>
      </w:pPr>
    </w:p>
    <w:p w14:paraId="59A61522" w14:textId="77777777" w:rsidR="00F9433C" w:rsidRDefault="00F9433C" w:rsidP="00FB6C32">
      <w:pPr>
        <w:pStyle w:val="Textbody"/>
        <w:rPr>
          <w:color w:val="000000"/>
        </w:rPr>
      </w:pPr>
    </w:p>
    <w:p w14:paraId="6C383E26" w14:textId="77777777" w:rsidR="00671B8F" w:rsidRDefault="00671B8F" w:rsidP="00786AF1">
      <w:pPr>
        <w:pStyle w:val="Style1"/>
      </w:pPr>
    </w:p>
    <w:p w14:paraId="50CFDF4B" w14:textId="587F8CC9" w:rsidR="008B1602" w:rsidRDefault="008B1602" w:rsidP="00A91F44">
      <w:pPr>
        <w:pStyle w:val="Titre20"/>
      </w:pPr>
      <w:bookmarkStart w:id="178" w:name="_Toc479080921"/>
      <w:bookmarkStart w:id="179" w:name="__RefHeading__1156_173808767"/>
      <w:bookmarkStart w:id="180" w:name="_Toc95398536"/>
      <w:bookmarkStart w:id="181" w:name="_Toc204343732"/>
      <w:r>
        <w:t>ARTICLE III.</w:t>
      </w:r>
      <w:r w:rsidR="00FF409A">
        <w:t>1</w:t>
      </w:r>
      <w:r w:rsidR="00D83802">
        <w:t>0</w:t>
      </w:r>
      <w:r>
        <w:t xml:space="preserve"> – SIGNALISATION</w:t>
      </w:r>
      <w:bookmarkEnd w:id="178"/>
      <w:bookmarkEnd w:id="179"/>
      <w:bookmarkEnd w:id="180"/>
      <w:bookmarkEnd w:id="181"/>
    </w:p>
    <w:p w14:paraId="545A7F76" w14:textId="77777777" w:rsidR="00DA2F5A" w:rsidRDefault="00DA2F5A" w:rsidP="00DA2F5A">
      <w:pPr>
        <w:pStyle w:val="Standard"/>
      </w:pPr>
      <w:r>
        <w:t>L’entrepreneur prendra toutes les dispositions nécessaires pour assurer la signalisation fluviale du chantier et la soumettra à l’agrément du Maître d’œuvre. Celle-ci sera conforme aux normes en vigueur (décret n° 73.912 du 21.09.1973).</w:t>
      </w:r>
    </w:p>
    <w:p w14:paraId="2ED8B380" w14:textId="77777777" w:rsidR="00DA2F5A" w:rsidRDefault="00DA2F5A" w:rsidP="00DA2F5A">
      <w:pPr>
        <w:pStyle w:val="Standard"/>
      </w:pPr>
    </w:p>
    <w:p w14:paraId="4A6B02FA" w14:textId="6A6A8B7D" w:rsidR="00DA2F5A" w:rsidRDefault="00DA2F5A" w:rsidP="00DA2F5A">
      <w:pPr>
        <w:pStyle w:val="Standard"/>
      </w:pPr>
      <w:r>
        <w:t>La signalisation sur chemin de service se</w:t>
      </w:r>
      <w:r w:rsidR="00870480">
        <w:t xml:space="preserve"> limitera au balisage</w:t>
      </w:r>
      <w:r>
        <w:t xml:space="preserve"> </w:t>
      </w:r>
      <w:r w:rsidR="00870480">
        <w:t>d</w:t>
      </w:r>
      <w:r>
        <w:t xml:space="preserve">es engins en stationnement ainsi que </w:t>
      </w:r>
      <w:r w:rsidR="00870480">
        <w:t>d</w:t>
      </w:r>
      <w:r>
        <w:t>es éventuels dépôts provisoires de matériaux.</w:t>
      </w:r>
    </w:p>
    <w:p w14:paraId="065E039F" w14:textId="77777777" w:rsidR="00DA2F5A" w:rsidRDefault="00DA2F5A" w:rsidP="00DA2F5A">
      <w:pPr>
        <w:pStyle w:val="Standard"/>
      </w:pPr>
    </w:p>
    <w:p w14:paraId="7D835879" w14:textId="76E00FDA" w:rsidR="00DA2F5A" w:rsidRDefault="00DA2F5A" w:rsidP="00DA2F5A">
      <w:pPr>
        <w:pStyle w:val="Standard"/>
      </w:pPr>
      <w:r>
        <w:t>L’entrepreneur signalera également les éventuels transferts de matériels, etc. sur toute autre voie publique, après avoir obtenu l’accord du service compétent. Cette éventuelle prestation reste à charge de l’entreprise et est incluse dans le prix de signalisation.</w:t>
      </w:r>
    </w:p>
    <w:p w14:paraId="48D2EE35" w14:textId="77777777" w:rsidR="00F9433C" w:rsidRDefault="00F9433C" w:rsidP="00DA2F5A">
      <w:pPr>
        <w:pStyle w:val="Standard"/>
      </w:pPr>
    </w:p>
    <w:p w14:paraId="0EEEE7E3" w14:textId="77777777" w:rsidR="003A4665" w:rsidRDefault="003A4665" w:rsidP="00DA2F5A">
      <w:pPr>
        <w:pStyle w:val="Standard"/>
      </w:pPr>
    </w:p>
    <w:p w14:paraId="30D89677" w14:textId="78CF62EA" w:rsidR="003766BD" w:rsidRDefault="003766BD" w:rsidP="00A91F44">
      <w:pPr>
        <w:pStyle w:val="Titre20"/>
      </w:pPr>
      <w:bookmarkStart w:id="182" w:name="_Toc204343733"/>
      <w:bookmarkStart w:id="183" w:name="_Toc479080923"/>
      <w:bookmarkStart w:id="184" w:name="__RefHeading__33738_8171317"/>
      <w:bookmarkStart w:id="185" w:name="_Toc95398538"/>
      <w:r>
        <w:t>ARTICLE III.</w:t>
      </w:r>
      <w:r w:rsidR="00FF409A">
        <w:t>1</w:t>
      </w:r>
      <w:r w:rsidR="00D83802">
        <w:t>1</w:t>
      </w:r>
      <w:r>
        <w:t xml:space="preserve"> – REMISE EN </w:t>
      </w:r>
      <w:proofErr w:type="spellStart"/>
      <w:r>
        <w:t>ETAT</w:t>
      </w:r>
      <w:proofErr w:type="spellEnd"/>
      <w:r>
        <w:t xml:space="preserve"> DES LIEUX</w:t>
      </w:r>
      <w:bookmarkEnd w:id="182"/>
    </w:p>
    <w:p w14:paraId="7FC12C97" w14:textId="10F08534" w:rsidR="003766BD" w:rsidRDefault="003766BD" w:rsidP="003766BD">
      <w:pPr>
        <w:pStyle w:val="Standard"/>
      </w:pPr>
      <w:r>
        <w:t>La remise en état concernera les chemins de service et les zones de dépôts provisoires de matériaux.</w:t>
      </w:r>
    </w:p>
    <w:p w14:paraId="42B07493" w14:textId="77777777" w:rsidR="00671B8F" w:rsidRDefault="00671B8F" w:rsidP="003766BD">
      <w:pPr>
        <w:pStyle w:val="Standard"/>
      </w:pPr>
    </w:p>
    <w:p w14:paraId="1D51389B" w14:textId="77777777" w:rsidR="001F3B5F" w:rsidRDefault="001F3B5F" w:rsidP="003766BD">
      <w:pPr>
        <w:pStyle w:val="Standard"/>
      </w:pPr>
    </w:p>
    <w:p w14:paraId="5508AEA9" w14:textId="2F98A6E3" w:rsidR="008B1602" w:rsidRDefault="008B1602" w:rsidP="00A91F44">
      <w:pPr>
        <w:pStyle w:val="Titre20"/>
      </w:pPr>
      <w:bookmarkStart w:id="186" w:name="_Toc204343734"/>
      <w:r>
        <w:t>ARTICLE III.</w:t>
      </w:r>
      <w:r w:rsidR="00FF409A">
        <w:t>1</w:t>
      </w:r>
      <w:r w:rsidR="00D83802">
        <w:t>2</w:t>
      </w:r>
      <w:r>
        <w:t xml:space="preserve"> – DOSSIER DE </w:t>
      </w:r>
      <w:proofErr w:type="spellStart"/>
      <w:r>
        <w:t>RECOLEMENT</w:t>
      </w:r>
      <w:bookmarkEnd w:id="183"/>
      <w:bookmarkEnd w:id="184"/>
      <w:bookmarkEnd w:id="185"/>
      <w:bookmarkEnd w:id="186"/>
      <w:proofErr w:type="spellEnd"/>
    </w:p>
    <w:p w14:paraId="2119D81F" w14:textId="58BB3DB1" w:rsidR="003A4665" w:rsidRDefault="003A4665" w:rsidP="005B60EB">
      <w:pPr>
        <w:pStyle w:val="Titre30"/>
      </w:pPr>
      <w:bookmarkStart w:id="187" w:name="_Toc479080924"/>
      <w:bookmarkStart w:id="188" w:name="__RefHeading__11561_1627268800"/>
      <w:bookmarkStart w:id="189" w:name="_Toc95398539"/>
      <w:bookmarkStart w:id="190" w:name="_Toc204343735"/>
      <w:r>
        <w:t>III.</w:t>
      </w:r>
      <w:r w:rsidR="00FF409A">
        <w:t>1</w:t>
      </w:r>
      <w:r w:rsidR="00D83802">
        <w:t>2</w:t>
      </w:r>
      <w:r>
        <w:t>.1 – Présentation des documents</w:t>
      </w:r>
      <w:bookmarkEnd w:id="187"/>
      <w:bookmarkEnd w:id="188"/>
      <w:bookmarkEnd w:id="189"/>
      <w:bookmarkEnd w:id="190"/>
    </w:p>
    <w:p w14:paraId="7784D1A2" w14:textId="77777777" w:rsidR="003A4665" w:rsidRDefault="003A4665" w:rsidP="005B60EB">
      <w:pPr>
        <w:pStyle w:val="Titre30"/>
      </w:pPr>
    </w:p>
    <w:p w14:paraId="3D6B32C8" w14:textId="1C29593F" w:rsidR="003A4665" w:rsidRDefault="00B47694" w:rsidP="003A4665">
      <w:pPr>
        <w:pStyle w:val="Textbody"/>
      </w:pPr>
      <w:r w:rsidRPr="009F7D0F">
        <w:rPr>
          <w:color w:val="000000"/>
        </w:rPr>
        <w:t>L</w:t>
      </w:r>
      <w:r w:rsidR="003A4665">
        <w:rPr>
          <w:color w:val="000000"/>
        </w:rPr>
        <w:t>’</w:t>
      </w:r>
      <w:r w:rsidR="00C51C91">
        <w:rPr>
          <w:color w:val="000000"/>
        </w:rPr>
        <w:t>e</w:t>
      </w:r>
      <w:r w:rsidR="003A4665">
        <w:rPr>
          <w:color w:val="000000"/>
        </w:rPr>
        <w:t xml:space="preserve">ntrepreneur remettra le dossier de récolement dans le délai de quinze jours suivant la date d’achèvement des </w:t>
      </w:r>
      <w:r w:rsidR="00AB5F5C">
        <w:rPr>
          <w:color w:val="000000"/>
        </w:rPr>
        <w:t xml:space="preserve">prestations </w:t>
      </w:r>
      <w:r w:rsidR="003A4665">
        <w:rPr>
          <w:color w:val="000000"/>
        </w:rPr>
        <w:t>et avant réception. Ce dossier comportera deux grandes parties :</w:t>
      </w:r>
    </w:p>
    <w:p w14:paraId="5487F11B" w14:textId="77777777" w:rsidR="003A4665" w:rsidRDefault="003A4665" w:rsidP="003A4665">
      <w:pPr>
        <w:pStyle w:val="Textbody"/>
        <w:rPr>
          <w:color w:val="000000"/>
        </w:rPr>
      </w:pPr>
    </w:p>
    <w:p w14:paraId="7E397976" w14:textId="77777777" w:rsidR="003A4665" w:rsidRDefault="003A4665" w:rsidP="003A4665">
      <w:pPr>
        <w:pStyle w:val="Textbody"/>
        <w:rPr>
          <w:color w:val="000000"/>
        </w:rPr>
      </w:pPr>
      <w:r>
        <w:rPr>
          <w:color w:val="000000"/>
        </w:rPr>
        <w:t>I – Le dossier des ouvrages exécutés (DOE)</w:t>
      </w:r>
    </w:p>
    <w:p w14:paraId="7DF5B034" w14:textId="77777777" w:rsidR="003A4665" w:rsidRDefault="003A4665" w:rsidP="003A4665">
      <w:pPr>
        <w:pStyle w:val="Textbody"/>
        <w:rPr>
          <w:color w:val="000000"/>
        </w:rPr>
      </w:pPr>
    </w:p>
    <w:p w14:paraId="371826CD" w14:textId="77777777" w:rsidR="004D0487" w:rsidRDefault="004D0487" w:rsidP="004D0487">
      <w:pPr>
        <w:pStyle w:val="Textbody"/>
      </w:pPr>
      <w:r>
        <w:t>Ce dossier caractérisera les ouvrages construits.</w:t>
      </w:r>
    </w:p>
    <w:p w14:paraId="34955932" w14:textId="77777777" w:rsidR="004D0487" w:rsidRDefault="004D0487" w:rsidP="004D0487">
      <w:pPr>
        <w:pStyle w:val="Textbody"/>
      </w:pPr>
      <w:r>
        <w:t>Tous ces documents seront conformes à l’exécution.</w:t>
      </w:r>
    </w:p>
    <w:p w14:paraId="4B918A90" w14:textId="77777777" w:rsidR="003A4665" w:rsidRDefault="003A4665" w:rsidP="003A4665">
      <w:pPr>
        <w:pStyle w:val="Textbody"/>
        <w:rPr>
          <w:color w:val="000000"/>
        </w:rPr>
      </w:pPr>
    </w:p>
    <w:p w14:paraId="297D8344" w14:textId="77777777" w:rsidR="003A4665" w:rsidRDefault="003A4665" w:rsidP="003A4665">
      <w:pPr>
        <w:pStyle w:val="Textbody"/>
        <w:rPr>
          <w:color w:val="000000"/>
        </w:rPr>
      </w:pPr>
      <w:r>
        <w:rPr>
          <w:color w:val="000000"/>
        </w:rPr>
        <w:t>II – Le dossier qualité ouvrage (</w:t>
      </w:r>
      <w:proofErr w:type="spellStart"/>
      <w:r>
        <w:rPr>
          <w:color w:val="000000"/>
        </w:rPr>
        <w:t>DQO</w:t>
      </w:r>
      <w:proofErr w:type="spellEnd"/>
      <w:r>
        <w:rPr>
          <w:color w:val="000000"/>
        </w:rPr>
        <w:t>)</w:t>
      </w:r>
    </w:p>
    <w:p w14:paraId="4F219015" w14:textId="77777777" w:rsidR="003A4665" w:rsidRDefault="003A4665" w:rsidP="003A4665">
      <w:pPr>
        <w:pStyle w:val="Textbody"/>
        <w:rPr>
          <w:color w:val="000000"/>
        </w:rPr>
      </w:pPr>
    </w:p>
    <w:p w14:paraId="55A1614D" w14:textId="77777777" w:rsidR="003A4665" w:rsidRDefault="003A4665" w:rsidP="003A4665">
      <w:pPr>
        <w:pStyle w:val="Textbody"/>
        <w:rPr>
          <w:color w:val="000000"/>
        </w:rPr>
      </w:pPr>
      <w:r>
        <w:rPr>
          <w:color w:val="000000"/>
        </w:rPr>
        <w:t>Ce dossier caractérisera la qualité de la réalisation des ouvrages. Il contiendra les documents appropriés pour justifier la conformité aux exigences normatives et contractuelles.</w:t>
      </w:r>
    </w:p>
    <w:p w14:paraId="2B1EA17D" w14:textId="77777777" w:rsidR="003A4665" w:rsidRDefault="003A4665" w:rsidP="003A4665">
      <w:pPr>
        <w:pStyle w:val="Textbody"/>
        <w:rPr>
          <w:color w:val="000000"/>
        </w:rPr>
      </w:pPr>
    </w:p>
    <w:p w14:paraId="5125FC12" w14:textId="77777777" w:rsidR="003A4665" w:rsidRDefault="003A4665" w:rsidP="003A4665">
      <w:pPr>
        <w:pStyle w:val="Textbody"/>
        <w:rPr>
          <w:color w:val="000000"/>
        </w:rPr>
      </w:pPr>
      <w:r>
        <w:rPr>
          <w:color w:val="000000"/>
        </w:rPr>
        <w:t xml:space="preserve">Le dossier qualité ouvrage comportera les procès-verbaux, rapports, enregistrements, certificats correspondants, </w:t>
      </w:r>
      <w:proofErr w:type="gramStart"/>
      <w:r>
        <w:rPr>
          <w:color w:val="000000"/>
        </w:rPr>
        <w:t>comme par exemple</w:t>
      </w:r>
      <w:proofErr w:type="gramEnd"/>
      <w:r>
        <w:rPr>
          <w:color w:val="000000"/>
        </w:rPr>
        <w:t> :</w:t>
      </w:r>
    </w:p>
    <w:p w14:paraId="39441934" w14:textId="77777777" w:rsidR="003A4665" w:rsidRDefault="003A4665" w:rsidP="0082726F">
      <w:pPr>
        <w:pStyle w:val="Textbody"/>
        <w:numPr>
          <w:ilvl w:val="0"/>
          <w:numId w:val="125"/>
        </w:numPr>
        <w:rPr>
          <w:color w:val="000000"/>
        </w:rPr>
      </w:pPr>
      <w:r>
        <w:rPr>
          <w:color w:val="000000"/>
        </w:rPr>
        <w:t>Les fiches techniques des matériels et produits utilisés ;</w:t>
      </w:r>
    </w:p>
    <w:p w14:paraId="0487B17E" w14:textId="77777777" w:rsidR="003A4665" w:rsidRDefault="003A4665" w:rsidP="0082726F">
      <w:pPr>
        <w:pStyle w:val="Textbody"/>
        <w:numPr>
          <w:ilvl w:val="0"/>
          <w:numId w:val="125"/>
        </w:numPr>
        <w:rPr>
          <w:color w:val="000000"/>
        </w:rPr>
      </w:pPr>
      <w:r>
        <w:rPr>
          <w:color w:val="000000"/>
        </w:rPr>
        <w:t>Les fiches ou rapports de non-conformité dûment finalisés et approuvés ;</w:t>
      </w:r>
    </w:p>
    <w:p w14:paraId="64B0DAD4" w14:textId="77777777" w:rsidR="003A4665" w:rsidRDefault="003A4665" w:rsidP="0082726F">
      <w:pPr>
        <w:pStyle w:val="Textbody"/>
        <w:numPr>
          <w:ilvl w:val="0"/>
          <w:numId w:val="125"/>
        </w:numPr>
        <w:rPr>
          <w:color w:val="000000"/>
        </w:rPr>
      </w:pPr>
      <w:r>
        <w:rPr>
          <w:color w:val="000000"/>
        </w:rPr>
        <w:t>Les procès-verbaux relatifs aux contrôles et essais de mise en service, etc.</w:t>
      </w:r>
    </w:p>
    <w:p w14:paraId="6FC7EFB9" w14:textId="77777777" w:rsidR="003A4665" w:rsidRDefault="003A4665" w:rsidP="003A4665">
      <w:pPr>
        <w:pStyle w:val="Textbody"/>
        <w:rPr>
          <w:color w:val="000000"/>
        </w:rPr>
      </w:pPr>
    </w:p>
    <w:p w14:paraId="64447DF2" w14:textId="77777777" w:rsidR="003A4665" w:rsidRDefault="003A4665" w:rsidP="003A4665">
      <w:pPr>
        <w:pStyle w:val="Textbody"/>
        <w:rPr>
          <w:color w:val="000000"/>
        </w:rPr>
      </w:pPr>
      <w:r>
        <w:rPr>
          <w:color w:val="000000"/>
        </w:rPr>
        <w:t>La liste fournie n’est pas exhaustive. Elle doit être arrêtée par l’entreprise en fonction des essais qu’elle aura effectués.</w:t>
      </w:r>
    </w:p>
    <w:p w14:paraId="4BA4E6A3" w14:textId="77777777" w:rsidR="00F85EF8" w:rsidRDefault="00F85EF8" w:rsidP="003A4665">
      <w:pPr>
        <w:pStyle w:val="Textbody"/>
        <w:rPr>
          <w:color w:val="000000"/>
        </w:rPr>
      </w:pPr>
    </w:p>
    <w:p w14:paraId="57973B28" w14:textId="3C6F4772" w:rsidR="003A4665" w:rsidRDefault="003A4665" w:rsidP="005B60EB">
      <w:pPr>
        <w:pStyle w:val="Titre30"/>
      </w:pPr>
      <w:bookmarkStart w:id="191" w:name="_Toc479080925"/>
      <w:bookmarkStart w:id="192" w:name="__RefHeading__11563_1627268800"/>
      <w:bookmarkStart w:id="193" w:name="_Toc95398540"/>
      <w:bookmarkStart w:id="194" w:name="_Toc204343736"/>
      <w:r>
        <w:t>III.</w:t>
      </w:r>
      <w:r w:rsidR="00FF409A">
        <w:t>1</w:t>
      </w:r>
      <w:r w:rsidR="00D83802">
        <w:t>2</w:t>
      </w:r>
      <w:r>
        <w:t>.2 – Conditions de remise</w:t>
      </w:r>
      <w:bookmarkEnd w:id="191"/>
      <w:bookmarkEnd w:id="192"/>
      <w:bookmarkEnd w:id="193"/>
      <w:bookmarkEnd w:id="194"/>
    </w:p>
    <w:p w14:paraId="31BF719C" w14:textId="77777777" w:rsidR="003A4665" w:rsidRDefault="003A4665" w:rsidP="003A4665">
      <w:pPr>
        <w:pStyle w:val="Textbody"/>
        <w:rPr>
          <w:color w:val="000000"/>
        </w:rPr>
      </w:pPr>
    </w:p>
    <w:p w14:paraId="18764C02" w14:textId="77777777" w:rsidR="003A4665" w:rsidRDefault="003A4665" w:rsidP="003A4665">
      <w:pPr>
        <w:pStyle w:val="Textbody"/>
        <w:rPr>
          <w:color w:val="000000"/>
        </w:rPr>
      </w:pPr>
      <w:r>
        <w:rPr>
          <w:color w:val="000000"/>
        </w:rPr>
        <w:t xml:space="preserve">Les tirages papier reproductibles seront de bonne qualité, coupés et pliés au format A4 (norme </w:t>
      </w:r>
      <w:proofErr w:type="spellStart"/>
      <w:r>
        <w:rPr>
          <w:color w:val="000000"/>
        </w:rPr>
        <w:t>NFE</w:t>
      </w:r>
      <w:proofErr w:type="spellEnd"/>
      <w:r>
        <w:rPr>
          <w:color w:val="000000"/>
        </w:rPr>
        <w:t xml:space="preserve"> 04.507). Ils seront groupés par matériel et livrés par paquets.</w:t>
      </w:r>
    </w:p>
    <w:p w14:paraId="0D4EB681" w14:textId="77777777" w:rsidR="003A4665" w:rsidRDefault="003A4665" w:rsidP="003A4665">
      <w:pPr>
        <w:pStyle w:val="Textbody"/>
        <w:rPr>
          <w:color w:val="000000"/>
        </w:rPr>
      </w:pPr>
    </w:p>
    <w:p w14:paraId="1FBC3B2C" w14:textId="77777777" w:rsidR="003A4665" w:rsidRDefault="003A4665" w:rsidP="003A4665">
      <w:pPr>
        <w:pStyle w:val="Textbody"/>
        <w:rPr>
          <w:color w:val="000000"/>
        </w:rPr>
      </w:pPr>
      <w:r>
        <w:rPr>
          <w:color w:val="000000"/>
        </w:rPr>
        <w:t>Tous les documents seront en langue française. Les pièces écrites seront présentées en classeurs. Les plans pourront être classés en boîtes d’archives ou en classeurs.</w:t>
      </w:r>
    </w:p>
    <w:p w14:paraId="1336C554" w14:textId="77777777" w:rsidR="003A4665" w:rsidRDefault="003A4665" w:rsidP="003A4665">
      <w:pPr>
        <w:pStyle w:val="Textbody"/>
        <w:rPr>
          <w:color w:val="000000"/>
        </w:rPr>
      </w:pPr>
    </w:p>
    <w:p w14:paraId="373CDFCA" w14:textId="77777777" w:rsidR="003A4665" w:rsidRDefault="003A4665" w:rsidP="003A4665">
      <w:pPr>
        <w:pStyle w:val="Textbody"/>
        <w:rPr>
          <w:color w:val="000000"/>
        </w:rPr>
      </w:pPr>
      <w:r>
        <w:rPr>
          <w:color w:val="000000"/>
        </w:rPr>
        <w:t>Le dossier sera constitué d’un sommaire général conçu de façon à retrouver dans quel classeur ou boîte d’archives se trouve tel ouvrage, équipement, matériel. Chaque classeur ou boîte d’archives comportera lui-même une table des matières de son contenu.</w:t>
      </w:r>
    </w:p>
    <w:p w14:paraId="2FE1FF8A" w14:textId="77777777" w:rsidR="003A4665" w:rsidRDefault="003A4665" w:rsidP="003A4665">
      <w:pPr>
        <w:pStyle w:val="Textbody"/>
        <w:rPr>
          <w:color w:val="000000"/>
        </w:rPr>
      </w:pPr>
    </w:p>
    <w:p w14:paraId="0C1521AF" w14:textId="0ED553F7" w:rsidR="003A4665" w:rsidRDefault="003A4665" w:rsidP="003A4665">
      <w:pPr>
        <w:pStyle w:val="Textbody"/>
        <w:rPr>
          <w:color w:val="000000"/>
        </w:rPr>
      </w:pPr>
      <w:r>
        <w:rPr>
          <w:color w:val="000000"/>
        </w:rPr>
        <w:t>Les formats de fichiers informatiques qui seront acceptés sont précisés à l’article III.</w:t>
      </w:r>
      <w:r w:rsidR="00D76D1F">
        <w:rPr>
          <w:color w:val="000000"/>
        </w:rPr>
        <w:t>4</w:t>
      </w:r>
      <w:r>
        <w:rPr>
          <w:color w:val="000000"/>
        </w:rPr>
        <w:t xml:space="preserve"> du CCTP.</w:t>
      </w:r>
    </w:p>
    <w:p w14:paraId="21B9F42B" w14:textId="77777777" w:rsidR="003A4665" w:rsidRDefault="003A4665" w:rsidP="003A4665">
      <w:pPr>
        <w:pStyle w:val="Textbody"/>
        <w:rPr>
          <w:color w:val="000000"/>
        </w:rPr>
      </w:pPr>
    </w:p>
    <w:p w14:paraId="75D8D4EF" w14:textId="77777777" w:rsidR="003A4665" w:rsidRDefault="003A4665" w:rsidP="003A4665">
      <w:pPr>
        <w:pStyle w:val="Textbody"/>
        <w:rPr>
          <w:color w:val="000000"/>
        </w:rPr>
      </w:pPr>
      <w:r>
        <w:rPr>
          <w:color w:val="000000"/>
        </w:rPr>
        <w:t>L’Entrepreneur devra remettre au Maître d’œuvre, aux fins de vérification avant expédition finale, une liste complète et à jour. La non remise préalable de cette liste exposera l’Entrepreneur au refoulement de ses plans définitifs.</w:t>
      </w:r>
    </w:p>
    <w:p w14:paraId="1A6DC153" w14:textId="77777777" w:rsidR="003A4665" w:rsidRDefault="003A4665" w:rsidP="003A4665">
      <w:pPr>
        <w:pStyle w:val="Textbody"/>
        <w:rPr>
          <w:color w:val="000000"/>
        </w:rPr>
      </w:pPr>
    </w:p>
    <w:p w14:paraId="7F9E4139" w14:textId="77777777" w:rsidR="003A4665" w:rsidRDefault="003A4665" w:rsidP="003A4665">
      <w:pPr>
        <w:pStyle w:val="Textbody"/>
        <w:rPr>
          <w:color w:val="000000"/>
        </w:rPr>
      </w:pPr>
      <w:r>
        <w:rPr>
          <w:color w:val="000000"/>
        </w:rPr>
        <w:t>Tous les plans, dessins et documents remis deviendront la propriété du Maître de l’ouvrage. Celui-ci aura toute latitude de les reproduire librement, notamment pour l’approvisionnement des pièces de rechange.</w:t>
      </w:r>
    </w:p>
    <w:p w14:paraId="7539311F" w14:textId="77777777" w:rsidR="003A4665" w:rsidRDefault="003A4665" w:rsidP="003A4665">
      <w:pPr>
        <w:pStyle w:val="Textbody"/>
        <w:rPr>
          <w:color w:val="000000"/>
        </w:rPr>
      </w:pPr>
    </w:p>
    <w:p w14:paraId="753E79A4" w14:textId="32053BBE" w:rsidR="003A4665" w:rsidRDefault="003A4665" w:rsidP="003A4665">
      <w:pPr>
        <w:pStyle w:val="Textbody"/>
        <w:rPr>
          <w:color w:val="000000"/>
        </w:rPr>
      </w:pPr>
      <w:r>
        <w:rPr>
          <w:color w:val="000000"/>
        </w:rPr>
        <w:t>Il n’est fait exception que pour les plans ou documents relatifs spécifiquement à des éléments ou dispositions brevetés, le fournisseur devant alors fournir les références des brevets correspondants.</w:t>
      </w:r>
    </w:p>
    <w:p w14:paraId="397D9D32" w14:textId="77777777" w:rsidR="001F3B5F" w:rsidRDefault="001F3B5F" w:rsidP="003A4665">
      <w:pPr>
        <w:pStyle w:val="Textbody"/>
        <w:rPr>
          <w:color w:val="000000"/>
        </w:rPr>
      </w:pPr>
    </w:p>
    <w:p w14:paraId="57916A37" w14:textId="77777777" w:rsidR="00671B8F" w:rsidRDefault="00671B8F" w:rsidP="003A4665">
      <w:pPr>
        <w:pStyle w:val="Textbody"/>
        <w:rPr>
          <w:color w:val="000000"/>
        </w:rPr>
      </w:pPr>
    </w:p>
    <w:p w14:paraId="53D746E2" w14:textId="77777777" w:rsidR="00A54F01" w:rsidRDefault="00A54F01" w:rsidP="003A4665">
      <w:pPr>
        <w:pStyle w:val="Textbody"/>
        <w:rPr>
          <w:color w:val="000000"/>
        </w:rPr>
      </w:pPr>
    </w:p>
    <w:p w14:paraId="6788BA67" w14:textId="77777777" w:rsidR="00A54F01" w:rsidRPr="003A4665" w:rsidRDefault="00A54F01" w:rsidP="003A4665">
      <w:pPr>
        <w:pStyle w:val="Textbody"/>
        <w:rPr>
          <w:color w:val="000000"/>
        </w:rPr>
      </w:pPr>
    </w:p>
    <w:p w14:paraId="514C6450" w14:textId="7AEF3922" w:rsidR="008B1602" w:rsidRDefault="008B1602" w:rsidP="00A91F44">
      <w:pPr>
        <w:pStyle w:val="Titre20"/>
      </w:pPr>
      <w:bookmarkStart w:id="195" w:name="_Toc479080926"/>
      <w:bookmarkStart w:id="196" w:name="__RefHeading__15679_662186668"/>
      <w:bookmarkStart w:id="197" w:name="_Toc95398541"/>
      <w:bookmarkStart w:id="198" w:name="_Toc204343737"/>
      <w:r>
        <w:t>ARTICLE III.</w:t>
      </w:r>
      <w:r w:rsidR="00FF409A">
        <w:t>1</w:t>
      </w:r>
      <w:r w:rsidR="00D83802">
        <w:t>3</w:t>
      </w:r>
      <w:r>
        <w:t xml:space="preserve"> – GARANTIE</w:t>
      </w:r>
      <w:bookmarkEnd w:id="195"/>
      <w:bookmarkEnd w:id="196"/>
      <w:bookmarkEnd w:id="197"/>
      <w:bookmarkEnd w:id="198"/>
    </w:p>
    <w:p w14:paraId="51434FFA" w14:textId="4B7263A5" w:rsidR="003A4665" w:rsidRDefault="003A4665" w:rsidP="005B60EB">
      <w:pPr>
        <w:pStyle w:val="Titre30"/>
      </w:pPr>
      <w:bookmarkStart w:id="199" w:name="_Toc479080927"/>
      <w:bookmarkStart w:id="200" w:name="__RefHeading__10849_56647811"/>
      <w:bookmarkStart w:id="201" w:name="_Toc95398542"/>
      <w:bookmarkStart w:id="202" w:name="_Toc204343738"/>
      <w:r>
        <w:t>III.</w:t>
      </w:r>
      <w:r w:rsidR="00FF409A">
        <w:t>1</w:t>
      </w:r>
      <w:r w:rsidR="00D83802">
        <w:t>3</w:t>
      </w:r>
      <w:r>
        <w:t>.1 – Généralités</w:t>
      </w:r>
      <w:bookmarkEnd w:id="199"/>
      <w:bookmarkEnd w:id="200"/>
      <w:bookmarkEnd w:id="201"/>
      <w:bookmarkEnd w:id="202"/>
    </w:p>
    <w:p w14:paraId="1E601545" w14:textId="77777777" w:rsidR="003A4665" w:rsidRDefault="003A4665" w:rsidP="003A4665">
      <w:pPr>
        <w:pStyle w:val="Textbody"/>
        <w:rPr>
          <w:color w:val="000000"/>
        </w:rPr>
      </w:pPr>
    </w:p>
    <w:p w14:paraId="671CBDAC" w14:textId="1FD8BA09" w:rsidR="003A4665" w:rsidRDefault="003A4665" w:rsidP="003A4665">
      <w:pPr>
        <w:pStyle w:val="Textbody"/>
      </w:pPr>
      <w:r>
        <w:t xml:space="preserve">Les clauses et la durée de la garantie sont définies aux articles </w:t>
      </w:r>
      <w:r w:rsidRPr="001948E4">
        <w:t>1</w:t>
      </w:r>
      <w:r w:rsidR="001948E4" w:rsidRPr="001948E4">
        <w:t>3</w:t>
      </w:r>
      <w:r w:rsidRPr="001948E4">
        <w:t xml:space="preserve"> du </w:t>
      </w:r>
      <w:proofErr w:type="spellStart"/>
      <w:r w:rsidRPr="001948E4">
        <w:t>CCAP</w:t>
      </w:r>
      <w:proofErr w:type="spellEnd"/>
      <w:r w:rsidRPr="001948E4">
        <w:t>.</w:t>
      </w:r>
    </w:p>
    <w:p w14:paraId="36474FFE" w14:textId="77777777" w:rsidR="003A4665" w:rsidRDefault="003A4665" w:rsidP="003A4665">
      <w:pPr>
        <w:pStyle w:val="Textbody"/>
      </w:pPr>
    </w:p>
    <w:p w14:paraId="54A565DF" w14:textId="17AC964A" w:rsidR="003A4665" w:rsidRDefault="003A4665" w:rsidP="005B60EB">
      <w:pPr>
        <w:pStyle w:val="Titre30"/>
      </w:pPr>
      <w:bookmarkStart w:id="203" w:name="_Toc479080928"/>
      <w:bookmarkStart w:id="204" w:name="__RefHeading__10851_56647811"/>
      <w:bookmarkStart w:id="205" w:name="_Toc95398543"/>
      <w:bookmarkStart w:id="206" w:name="_Toc204343739"/>
      <w:r>
        <w:t>III.</w:t>
      </w:r>
      <w:r w:rsidR="00FF409A">
        <w:t>1</w:t>
      </w:r>
      <w:r w:rsidR="00D83802">
        <w:t>3</w:t>
      </w:r>
      <w:r>
        <w:t>.2 – Définition de la garantie</w:t>
      </w:r>
      <w:bookmarkEnd w:id="203"/>
      <w:bookmarkEnd w:id="204"/>
      <w:bookmarkEnd w:id="205"/>
      <w:bookmarkEnd w:id="206"/>
    </w:p>
    <w:p w14:paraId="6841F58D" w14:textId="77777777" w:rsidR="003A4665" w:rsidRDefault="003A4665" w:rsidP="003A4665">
      <w:pPr>
        <w:pStyle w:val="Textbody"/>
        <w:rPr>
          <w:color w:val="000000"/>
        </w:rPr>
      </w:pPr>
    </w:p>
    <w:p w14:paraId="4575FE62" w14:textId="77777777" w:rsidR="003A4665" w:rsidRDefault="003A4665" w:rsidP="003A4665">
      <w:pPr>
        <w:pStyle w:val="Textbody"/>
        <w:rPr>
          <w:color w:val="000000"/>
        </w:rPr>
      </w:pPr>
      <w:r>
        <w:rPr>
          <w:color w:val="000000"/>
        </w:rPr>
        <w:t>En cas d’apparition d’une panne, une déclaration de panne et demande d’intervention sera faite par téléphone, avec confirmation par télécopie ou message électronique, à l’entreprise. Cette déclaration comportera les indications suivantes :</w:t>
      </w:r>
    </w:p>
    <w:p w14:paraId="5AACDF79" w14:textId="77777777" w:rsidR="003A4665" w:rsidRDefault="003A4665" w:rsidP="0082726F">
      <w:pPr>
        <w:pStyle w:val="Textbody"/>
        <w:numPr>
          <w:ilvl w:val="0"/>
          <w:numId w:val="126"/>
        </w:numPr>
        <w:rPr>
          <w:color w:val="000000"/>
        </w:rPr>
      </w:pPr>
      <w:r>
        <w:rPr>
          <w:color w:val="000000"/>
        </w:rPr>
        <w:t>Le matériel ou système défectueux</w:t>
      </w:r>
    </w:p>
    <w:p w14:paraId="3506180C" w14:textId="77777777" w:rsidR="003A4665" w:rsidRDefault="003A4665" w:rsidP="0082726F">
      <w:pPr>
        <w:pStyle w:val="Textbody"/>
        <w:numPr>
          <w:ilvl w:val="0"/>
          <w:numId w:val="126"/>
        </w:numPr>
        <w:rPr>
          <w:color w:val="000000"/>
        </w:rPr>
      </w:pPr>
      <w:r>
        <w:rPr>
          <w:color w:val="000000"/>
        </w:rPr>
        <w:t>La description précise de la panne</w:t>
      </w:r>
    </w:p>
    <w:p w14:paraId="3BED5DA0" w14:textId="22DFB1CB" w:rsidR="003A4665" w:rsidRDefault="003A4665" w:rsidP="0082726F">
      <w:pPr>
        <w:pStyle w:val="Textbody"/>
        <w:numPr>
          <w:ilvl w:val="0"/>
          <w:numId w:val="126"/>
        </w:numPr>
        <w:rPr>
          <w:color w:val="000000"/>
        </w:rPr>
      </w:pPr>
      <w:r>
        <w:rPr>
          <w:color w:val="000000"/>
        </w:rPr>
        <w:t>Le délai d’intervention souhaité</w:t>
      </w:r>
    </w:p>
    <w:p w14:paraId="7AF586D8" w14:textId="77777777" w:rsidR="003A4665" w:rsidRPr="003A4665" w:rsidRDefault="003A4665" w:rsidP="003A4665">
      <w:pPr>
        <w:pStyle w:val="Textbody"/>
        <w:rPr>
          <w:color w:val="000000"/>
        </w:rPr>
      </w:pPr>
    </w:p>
    <w:p w14:paraId="258B9C33" w14:textId="677BF1C3" w:rsidR="003A4665" w:rsidRDefault="003A4665" w:rsidP="005B60EB">
      <w:pPr>
        <w:pStyle w:val="Titre30"/>
      </w:pPr>
      <w:bookmarkStart w:id="207" w:name="_Toc479080929"/>
      <w:bookmarkStart w:id="208" w:name="__RefHeading__10853_56647811"/>
      <w:bookmarkStart w:id="209" w:name="_Toc95398544"/>
      <w:bookmarkStart w:id="210" w:name="_Toc204343740"/>
      <w:r>
        <w:t>III.</w:t>
      </w:r>
      <w:r w:rsidR="00FF409A">
        <w:t>1</w:t>
      </w:r>
      <w:r w:rsidR="00D83802">
        <w:t>3</w:t>
      </w:r>
      <w:r>
        <w:t>.3 – Obligations de l’entrepreneur</w:t>
      </w:r>
      <w:bookmarkEnd w:id="207"/>
      <w:bookmarkEnd w:id="208"/>
      <w:r>
        <w:t xml:space="preserve"> (garantie contractuelle)</w:t>
      </w:r>
      <w:bookmarkEnd w:id="209"/>
      <w:bookmarkEnd w:id="210"/>
    </w:p>
    <w:p w14:paraId="5C8B0044" w14:textId="77777777" w:rsidR="001D0848" w:rsidRDefault="001D0848" w:rsidP="007F3E44">
      <w:pPr>
        <w:pStyle w:val="Textbody"/>
        <w:rPr>
          <w:color w:val="000000"/>
        </w:rPr>
      </w:pPr>
    </w:p>
    <w:p w14:paraId="0FD6B2FF" w14:textId="6FEDDDA2" w:rsidR="001D0848" w:rsidRPr="009F7D0F" w:rsidRDefault="001D0848" w:rsidP="001D0848">
      <w:pPr>
        <w:rPr>
          <w:rFonts w:ascii="Arial" w:hAnsi="Arial" w:cs="Times New Roman"/>
          <w:color w:val="000000"/>
          <w:sz w:val="20"/>
          <w:szCs w:val="20"/>
          <w:lang w:bidi="ar-SA"/>
        </w:rPr>
      </w:pPr>
      <w:r w:rsidRPr="009F7D0F">
        <w:rPr>
          <w:rFonts w:ascii="Arial" w:hAnsi="Arial" w:cs="Times New Roman"/>
          <w:color w:val="000000"/>
          <w:sz w:val="20"/>
          <w:szCs w:val="20"/>
          <w:lang w:bidi="ar-SA"/>
        </w:rPr>
        <w:t>Le titulaire est soumis à la garantie de parfait achèvement</w:t>
      </w:r>
      <w:r w:rsidR="005219EA">
        <w:rPr>
          <w:rFonts w:ascii="Arial" w:hAnsi="Arial" w:cs="Times New Roman"/>
          <w:color w:val="000000"/>
          <w:sz w:val="20"/>
          <w:szCs w:val="20"/>
          <w:lang w:bidi="ar-SA"/>
        </w:rPr>
        <w:t xml:space="preserve">, article </w:t>
      </w:r>
      <w:r w:rsidR="001739CE">
        <w:rPr>
          <w:rFonts w:ascii="Arial" w:hAnsi="Arial" w:cs="Times New Roman"/>
          <w:color w:val="000000"/>
          <w:sz w:val="20"/>
          <w:szCs w:val="20"/>
          <w:lang w:bidi="ar-SA"/>
        </w:rPr>
        <w:t xml:space="preserve">44 du </w:t>
      </w:r>
      <w:proofErr w:type="spellStart"/>
      <w:r w:rsidR="001739CE">
        <w:rPr>
          <w:rFonts w:ascii="Arial" w:hAnsi="Arial" w:cs="Times New Roman"/>
          <w:color w:val="000000"/>
          <w:sz w:val="20"/>
          <w:szCs w:val="20"/>
          <w:lang w:bidi="ar-SA"/>
        </w:rPr>
        <w:t>CCAG</w:t>
      </w:r>
      <w:proofErr w:type="spellEnd"/>
      <w:r w:rsidR="001739CE">
        <w:rPr>
          <w:rFonts w:ascii="Arial" w:hAnsi="Arial" w:cs="Times New Roman"/>
          <w:color w:val="000000"/>
          <w:sz w:val="20"/>
          <w:szCs w:val="20"/>
          <w:lang w:bidi="ar-SA"/>
        </w:rPr>
        <w:t xml:space="preserve"> travaux.</w:t>
      </w:r>
    </w:p>
    <w:p w14:paraId="1972BE64" w14:textId="77777777" w:rsidR="001D0848" w:rsidRDefault="001D0848" w:rsidP="007F3E44">
      <w:pPr>
        <w:pStyle w:val="Textbody"/>
        <w:rPr>
          <w:color w:val="000000"/>
        </w:rPr>
      </w:pPr>
    </w:p>
    <w:p w14:paraId="0361DC67" w14:textId="77777777" w:rsidR="008A28FE" w:rsidRPr="008A28FE" w:rsidRDefault="008A28FE" w:rsidP="008A28FE">
      <w:pPr>
        <w:pStyle w:val="Corpsdetexte"/>
        <w:rPr>
          <w:rFonts w:ascii="Arial" w:hAnsi="Arial" w:cs="Times New Roman"/>
          <w:color w:val="000000"/>
          <w:kern w:val="3"/>
          <w:sz w:val="20"/>
          <w:szCs w:val="20"/>
          <w:lang w:bidi="ar-SA"/>
        </w:rPr>
      </w:pPr>
      <w:r w:rsidRPr="008A28FE">
        <w:rPr>
          <w:rFonts w:ascii="Arial" w:hAnsi="Arial" w:cs="Times New Roman"/>
          <w:color w:val="000000"/>
          <w:kern w:val="3"/>
          <w:sz w:val="20"/>
          <w:szCs w:val="20"/>
          <w:lang w:bidi="ar-SA"/>
        </w:rPr>
        <w:t xml:space="preserve">En application de l’article 44.2 du </w:t>
      </w:r>
      <w:proofErr w:type="spellStart"/>
      <w:r w:rsidRPr="008A28FE">
        <w:rPr>
          <w:rFonts w:ascii="Arial" w:hAnsi="Arial" w:cs="Times New Roman"/>
          <w:color w:val="000000"/>
          <w:kern w:val="3"/>
          <w:sz w:val="20"/>
          <w:szCs w:val="20"/>
          <w:lang w:bidi="ar-SA"/>
        </w:rPr>
        <w:t>CCAG</w:t>
      </w:r>
      <w:proofErr w:type="spellEnd"/>
      <w:r w:rsidRPr="008A28FE">
        <w:rPr>
          <w:rFonts w:ascii="Arial" w:hAnsi="Arial" w:cs="Times New Roman"/>
          <w:color w:val="000000"/>
          <w:kern w:val="3"/>
          <w:sz w:val="20"/>
          <w:szCs w:val="20"/>
          <w:lang w:bidi="ar-SA"/>
        </w:rPr>
        <w:t xml:space="preserve"> travaux, le maitre d’ouvrage se réserve le droit de prolonger le délai de garantie jusqu’à l’exécution complète des prestations exigibles dans le cadre de la garantie de parfait achèvement (article 44.1 du </w:t>
      </w:r>
      <w:proofErr w:type="spellStart"/>
      <w:r w:rsidRPr="008A28FE">
        <w:rPr>
          <w:rFonts w:ascii="Arial" w:hAnsi="Arial" w:cs="Times New Roman"/>
          <w:color w:val="000000"/>
          <w:kern w:val="3"/>
          <w:sz w:val="20"/>
          <w:szCs w:val="20"/>
          <w:lang w:bidi="ar-SA"/>
        </w:rPr>
        <w:t>CCAG</w:t>
      </w:r>
      <w:proofErr w:type="spellEnd"/>
      <w:r w:rsidRPr="008A28FE">
        <w:rPr>
          <w:rFonts w:ascii="Arial" w:hAnsi="Arial" w:cs="Times New Roman"/>
          <w:color w:val="000000"/>
          <w:kern w:val="3"/>
          <w:sz w:val="20"/>
          <w:szCs w:val="20"/>
          <w:lang w:bidi="ar-SA"/>
        </w:rPr>
        <w:t xml:space="preserve"> travaux).</w:t>
      </w:r>
    </w:p>
    <w:p w14:paraId="26A0D6EC" w14:textId="77777777" w:rsidR="008A28FE" w:rsidRPr="00A364BA" w:rsidRDefault="008A28FE" w:rsidP="007F3E44">
      <w:pPr>
        <w:pStyle w:val="Textbody"/>
        <w:rPr>
          <w:color w:val="000000"/>
        </w:rPr>
      </w:pPr>
    </w:p>
    <w:sectPr w:rsidR="008A28FE" w:rsidRPr="00A364BA" w:rsidSect="00160CA5">
      <w:headerReference w:type="default" r:id="rId15"/>
      <w:footerReference w:type="default" r:id="rId16"/>
      <w:headerReference w:type="first" r:id="rId17"/>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20775" w14:textId="77777777" w:rsidR="00A04114" w:rsidRDefault="00A04114">
      <w:r>
        <w:separator/>
      </w:r>
    </w:p>
  </w:endnote>
  <w:endnote w:type="continuationSeparator" w:id="0">
    <w:p w14:paraId="1157FB7E" w14:textId="77777777" w:rsidR="00A04114" w:rsidRDefault="00A04114">
      <w:r>
        <w:continuationSeparator/>
      </w:r>
    </w:p>
  </w:endnote>
  <w:endnote w:type="continuationNotice" w:id="1">
    <w:p w14:paraId="7EA30AD0" w14:textId="77777777" w:rsidR="00A04114" w:rsidRDefault="00A041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tarSymbol">
    <w:altName w:val="Times New Roman"/>
    <w:charset w:val="02"/>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MACBO+Arial,Bold">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GMACBO+Arial, Bold">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2DC3C" w14:textId="790D13AF" w:rsidR="009C4E20" w:rsidRDefault="00026E7B">
    <w:pPr>
      <w:pStyle w:val="Pieddepage"/>
      <w:jc w:val="center"/>
    </w:pPr>
    <w:sdt>
      <w:sdtPr>
        <w:id w:val="-829373706"/>
        <w:docPartObj>
          <w:docPartGallery w:val="Page Numbers (Bottom of Page)"/>
          <w:docPartUnique/>
        </w:docPartObj>
      </w:sdtPr>
      <w:sdtEndPr/>
      <w:sdtContent>
        <w:r w:rsidR="009C4E20">
          <w:fldChar w:fldCharType="begin"/>
        </w:r>
        <w:r w:rsidR="009C4E20">
          <w:instrText>PAGE   \* MERGEFORMAT</w:instrText>
        </w:r>
        <w:r w:rsidR="009C4E20">
          <w:fldChar w:fldCharType="separate"/>
        </w:r>
        <w:r w:rsidR="001135F6">
          <w:rPr>
            <w:noProof/>
          </w:rPr>
          <w:t>6</w:t>
        </w:r>
        <w:r w:rsidR="009C4E20">
          <w:fldChar w:fldCharType="end"/>
        </w:r>
      </w:sdtContent>
    </w:sdt>
    <w:r w:rsidR="009C4E20">
      <w:t>/</w:t>
    </w:r>
    <w:r w:rsidR="009C4E20">
      <w:fldChar w:fldCharType="begin"/>
    </w:r>
    <w:r w:rsidR="009C4E20">
      <w:instrText xml:space="preserve"> NUMPAGES  \# "0"  \* MERGEFORMAT </w:instrText>
    </w:r>
    <w:r w:rsidR="009C4E20">
      <w:fldChar w:fldCharType="separate"/>
    </w:r>
    <w:r w:rsidR="001135F6">
      <w:rPr>
        <w:noProof/>
      </w:rPr>
      <w:t>40</w:t>
    </w:r>
    <w:r w:rsidR="009C4E2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477EB" w14:textId="77777777" w:rsidR="00A04114" w:rsidRDefault="00A04114">
      <w:r>
        <w:rPr>
          <w:color w:val="000000"/>
        </w:rPr>
        <w:ptab w:relativeTo="margin" w:alignment="center" w:leader="none"/>
      </w:r>
    </w:p>
  </w:footnote>
  <w:footnote w:type="continuationSeparator" w:id="0">
    <w:p w14:paraId="0AB5B2EE" w14:textId="77777777" w:rsidR="00A04114" w:rsidRDefault="00A04114">
      <w:r>
        <w:continuationSeparator/>
      </w:r>
    </w:p>
  </w:footnote>
  <w:footnote w:type="continuationNotice" w:id="1">
    <w:p w14:paraId="031C6574" w14:textId="77777777" w:rsidR="00A04114" w:rsidRDefault="00A041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F23ED" w14:textId="77777777" w:rsidR="00E360D6" w:rsidRPr="004837B5" w:rsidRDefault="00E360D6" w:rsidP="00E360D6">
    <w:pPr>
      <w:pStyle w:val="En-tte"/>
      <w:tabs>
        <w:tab w:val="clear" w:pos="4536"/>
        <w:tab w:val="clear" w:pos="9072"/>
      </w:tabs>
      <w:snapToGrid w:val="0"/>
      <w:jc w:val="right"/>
      <w:rPr>
        <w:sz w:val="16"/>
        <w:szCs w:val="16"/>
      </w:rPr>
    </w:pPr>
    <w:r>
      <w:rPr>
        <w:sz w:val="16"/>
        <w:szCs w:val="16"/>
      </w:rPr>
      <w:t xml:space="preserve">Régénération du pont levis </w:t>
    </w:r>
    <w:r w:rsidRPr="004837B5">
      <w:rPr>
        <w:sz w:val="16"/>
        <w:szCs w:val="16"/>
      </w:rPr>
      <w:t>–</w:t>
    </w:r>
    <w:r>
      <w:rPr>
        <w:sz w:val="16"/>
        <w:szCs w:val="16"/>
      </w:rPr>
      <w:t xml:space="preserve"> Catillon-sur-Sambre – CCTP</w:t>
    </w:r>
  </w:p>
  <w:p w14:paraId="496CBC62" w14:textId="77777777" w:rsidR="009C4E20" w:rsidRPr="00FC4966" w:rsidRDefault="009C4E20" w:rsidP="00FC496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A551D" w14:textId="1B0400A4" w:rsidR="009C4E20" w:rsidRPr="004837B5" w:rsidRDefault="00A15247" w:rsidP="004837B5">
    <w:pPr>
      <w:pStyle w:val="En-tte"/>
      <w:tabs>
        <w:tab w:val="clear" w:pos="4536"/>
        <w:tab w:val="clear" w:pos="9072"/>
      </w:tabs>
      <w:snapToGrid w:val="0"/>
      <w:jc w:val="right"/>
      <w:rPr>
        <w:sz w:val="16"/>
        <w:szCs w:val="16"/>
      </w:rPr>
    </w:pPr>
    <w:r>
      <w:rPr>
        <w:sz w:val="16"/>
        <w:szCs w:val="16"/>
      </w:rPr>
      <w:t>Canal du Nord</w:t>
    </w:r>
    <w:r w:rsidR="009C4E20" w:rsidRPr="004837B5">
      <w:rPr>
        <w:sz w:val="16"/>
        <w:szCs w:val="16"/>
      </w:rPr>
      <w:t xml:space="preserve"> –</w:t>
    </w:r>
    <w:r>
      <w:rPr>
        <w:sz w:val="16"/>
        <w:szCs w:val="16"/>
      </w:rPr>
      <w:t xml:space="preserve"> Désamiantage des vannes </w:t>
    </w:r>
    <w:r w:rsidR="009C4E20">
      <w:rPr>
        <w:sz w:val="16"/>
        <w:szCs w:val="16"/>
      </w:rPr>
      <w:t>- CCTP</w:t>
    </w:r>
  </w:p>
  <w:p w14:paraId="2AFCCD9D" w14:textId="77777777" w:rsidR="00A15247" w:rsidRDefault="00A1524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sz w:val="20"/>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Arial" w:hAnsi="Arial" w:cs="Aria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0"/>
      </w:rPr>
    </w:lvl>
  </w:abstractNum>
  <w:abstractNum w:abstractNumId="2" w15:restartNumberingAfterBreak="0">
    <w:nsid w:val="0000000C"/>
    <w:multiLevelType w:val="singleLevel"/>
    <w:tmpl w:val="0000000C"/>
    <w:name w:val="WW8Num14"/>
    <w:lvl w:ilvl="0">
      <w:start w:val="1"/>
      <w:numFmt w:val="bullet"/>
      <w:lvlText w:val="-"/>
      <w:lvlJc w:val="left"/>
      <w:pPr>
        <w:tabs>
          <w:tab w:val="num" w:pos="0"/>
        </w:tabs>
        <w:ind w:left="720" w:hanging="360"/>
      </w:pPr>
      <w:rPr>
        <w:rFonts w:ascii="OpenSymbol" w:hAnsi="OpenSymbol" w:cs="Symbol"/>
      </w:rPr>
    </w:lvl>
  </w:abstractNum>
  <w:abstractNum w:abstractNumId="3" w15:restartNumberingAfterBreak="0">
    <w:nsid w:val="0000000E"/>
    <w:multiLevelType w:val="singleLevel"/>
    <w:tmpl w:val="0000000E"/>
    <w:name w:val="WW8Num21"/>
    <w:lvl w:ilvl="0">
      <w:start w:val="1"/>
      <w:numFmt w:val="bullet"/>
      <w:lvlText w:val="o"/>
      <w:lvlJc w:val="left"/>
      <w:pPr>
        <w:tabs>
          <w:tab w:val="num" w:pos="720"/>
        </w:tabs>
        <w:ind w:left="720" w:hanging="360"/>
      </w:pPr>
      <w:rPr>
        <w:rFonts w:ascii="Courier New" w:hAnsi="Courier New" w:cs="Symbol"/>
        <w:sz w:val="20"/>
      </w:rPr>
    </w:lvl>
  </w:abstractNum>
  <w:abstractNum w:abstractNumId="4" w15:restartNumberingAfterBreak="0">
    <w:nsid w:val="003347BE"/>
    <w:multiLevelType w:val="multilevel"/>
    <w:tmpl w:val="22D6EFE6"/>
    <w:styleLink w:val="WW8Num9"/>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13509E3"/>
    <w:multiLevelType w:val="multilevel"/>
    <w:tmpl w:val="EFF296B2"/>
    <w:styleLink w:val="WW8Num36"/>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023018C2"/>
    <w:multiLevelType w:val="multilevel"/>
    <w:tmpl w:val="10CCCD0E"/>
    <w:styleLink w:val="WW8Num88"/>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02ED5CBA"/>
    <w:multiLevelType w:val="multilevel"/>
    <w:tmpl w:val="30A6B594"/>
    <w:styleLink w:val="WW8Num89"/>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03F754D0"/>
    <w:multiLevelType w:val="multilevel"/>
    <w:tmpl w:val="E88AB6D8"/>
    <w:styleLink w:val="WW8Num15"/>
    <w:lvl w:ilvl="0">
      <w:numFmt w:val="bullet"/>
      <w:lvlText w:val=""/>
      <w:lvlJc w:val="left"/>
      <w:pPr>
        <w:ind w:left="851" w:hanging="171"/>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40D05A1"/>
    <w:multiLevelType w:val="multilevel"/>
    <w:tmpl w:val="242CF98C"/>
    <w:styleLink w:val="WW8Num70"/>
    <w:lvl w:ilvl="0">
      <w:numFmt w:val="bullet"/>
      <w:lvlText w:val=""/>
      <w:lvlJc w:val="left"/>
      <w:pPr>
        <w:ind w:left="964" w:hanging="227"/>
      </w:pPr>
      <w:rPr>
        <w:rFonts w:ascii="Wingdings" w:hAnsi="Wingdings"/>
      </w:rPr>
    </w:lvl>
    <w:lvl w:ilvl="1">
      <w:numFmt w:val="bullet"/>
      <w:lvlText w:val=""/>
      <w:lvlJc w:val="left"/>
      <w:pPr>
        <w:ind w:left="567" w:hanging="283"/>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04457F35"/>
    <w:multiLevelType w:val="multilevel"/>
    <w:tmpl w:val="C94E6006"/>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1" w15:restartNumberingAfterBreak="0">
    <w:nsid w:val="04571EE5"/>
    <w:multiLevelType w:val="multilevel"/>
    <w:tmpl w:val="CD5E1DC0"/>
    <w:styleLink w:val="WW8Num83"/>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049B5026"/>
    <w:multiLevelType w:val="multilevel"/>
    <w:tmpl w:val="1C4CFE7E"/>
    <w:styleLink w:val="WW8Num63"/>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04B83395"/>
    <w:multiLevelType w:val="multilevel"/>
    <w:tmpl w:val="19E824FA"/>
    <w:styleLink w:val="WW8Num71"/>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4DD3A56"/>
    <w:multiLevelType w:val="multilevel"/>
    <w:tmpl w:val="70A262A2"/>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5" w15:restartNumberingAfterBreak="0">
    <w:nsid w:val="050424DB"/>
    <w:multiLevelType w:val="multilevel"/>
    <w:tmpl w:val="56F67F28"/>
    <w:styleLink w:val="WW8Num7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057C155A"/>
    <w:multiLevelType w:val="multilevel"/>
    <w:tmpl w:val="C25280D0"/>
    <w:lvl w:ilvl="0">
      <w:start w:val="1"/>
      <w:numFmt w:val="bullet"/>
      <w:lvlText w:val="-"/>
      <w:lvlJc w:val="left"/>
      <w:pPr>
        <w:ind w:left="720" w:hanging="36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06715BEF"/>
    <w:multiLevelType w:val="multilevel"/>
    <w:tmpl w:val="431AA7B0"/>
    <w:styleLink w:val="WW8Num2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0699394F"/>
    <w:multiLevelType w:val="multilevel"/>
    <w:tmpl w:val="95EC224C"/>
    <w:styleLink w:val="WW8Num104"/>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099C5986"/>
    <w:multiLevelType w:val="multilevel"/>
    <w:tmpl w:val="658297DE"/>
    <w:styleLink w:val="WW8Num10"/>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0A120F4C"/>
    <w:multiLevelType w:val="multilevel"/>
    <w:tmpl w:val="11FAE622"/>
    <w:styleLink w:val="WW8Num56"/>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0A5B7E66"/>
    <w:multiLevelType w:val="multilevel"/>
    <w:tmpl w:val="E56031E4"/>
    <w:styleLink w:val="WW8Num10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0AA74C12"/>
    <w:multiLevelType w:val="hybridMultilevel"/>
    <w:tmpl w:val="3FB698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0B502F10"/>
    <w:multiLevelType w:val="multilevel"/>
    <w:tmpl w:val="4A1451E2"/>
    <w:styleLink w:val="WW8Num59"/>
    <w:lvl w:ilvl="0">
      <w:numFmt w:val="bullet"/>
      <w:lvlText w:val=""/>
      <w:lvlJc w:val="left"/>
      <w:pPr>
        <w:ind w:left="79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0CE906B0"/>
    <w:multiLevelType w:val="multilevel"/>
    <w:tmpl w:val="8EF8517E"/>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25" w15:restartNumberingAfterBreak="0">
    <w:nsid w:val="0D581423"/>
    <w:multiLevelType w:val="multilevel"/>
    <w:tmpl w:val="6D5E47D4"/>
    <w:styleLink w:val="WW8Num40"/>
    <w:lvl w:ilvl="0">
      <w:numFmt w:val="bullet"/>
      <w:lvlText w:val=""/>
      <w:lvlJc w:val="left"/>
      <w:pPr>
        <w:ind w:left="851" w:hanging="284"/>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0D8E4466"/>
    <w:multiLevelType w:val="multilevel"/>
    <w:tmpl w:val="4044DF7E"/>
    <w:lvl w:ilvl="0">
      <w:start w:val="1"/>
      <w:numFmt w:val="bullet"/>
      <w:lvlText w:val=""/>
      <w:lvlJc w:val="left"/>
      <w:pPr>
        <w:ind w:left="384" w:hanging="284"/>
      </w:pPr>
      <w:rPr>
        <w:rFonts w:ascii="Symbol" w:hAnsi="Symbol" w:cs="Symbol" w:hint="default"/>
        <w:b/>
        <w:bCs/>
        <w:w w:val="99"/>
        <w:sz w:val="20"/>
        <w:lang w:val="fr-FR" w:eastAsia="en-US" w:bidi="ar-SA"/>
      </w:rPr>
    </w:lvl>
    <w:lvl w:ilvl="1">
      <w:start w:val="1"/>
      <w:numFmt w:val="bullet"/>
      <w:lvlText w:val="▪"/>
      <w:lvlJc w:val="left"/>
      <w:pPr>
        <w:ind w:left="668" w:hanging="284"/>
      </w:pPr>
      <w:rPr>
        <w:rFonts w:ascii="Arial" w:hAnsi="Arial" w:cs="Arial" w:hint="default"/>
        <w:b/>
        <w:bCs/>
        <w:color w:val="auto"/>
        <w:w w:val="99"/>
        <w:sz w:val="20"/>
        <w:szCs w:val="20"/>
        <w:lang w:val="fr-FR" w:eastAsia="en-US" w:bidi="ar-SA"/>
      </w:rPr>
    </w:lvl>
    <w:lvl w:ilvl="2">
      <w:start w:val="1"/>
      <w:numFmt w:val="bullet"/>
      <w:lvlText w:val=""/>
      <w:lvlJc w:val="left"/>
      <w:pPr>
        <w:ind w:left="1604" w:hanging="284"/>
      </w:pPr>
      <w:rPr>
        <w:rFonts w:ascii="Symbol" w:hAnsi="Symbol" w:cs="Symbol" w:hint="default"/>
        <w:sz w:val="20"/>
        <w:lang w:val="fr-FR" w:eastAsia="en-US" w:bidi="ar-SA"/>
      </w:rPr>
    </w:lvl>
    <w:lvl w:ilvl="3">
      <w:start w:val="1"/>
      <w:numFmt w:val="bullet"/>
      <w:lvlText w:val=""/>
      <w:lvlJc w:val="left"/>
      <w:pPr>
        <w:ind w:left="2548" w:hanging="284"/>
      </w:pPr>
      <w:rPr>
        <w:rFonts w:ascii="Symbol" w:hAnsi="Symbol" w:cs="Symbol" w:hint="default"/>
        <w:sz w:val="20"/>
        <w:lang w:val="fr-FR" w:eastAsia="en-US" w:bidi="ar-SA"/>
      </w:rPr>
    </w:lvl>
    <w:lvl w:ilvl="4">
      <w:start w:val="1"/>
      <w:numFmt w:val="bullet"/>
      <w:lvlText w:val=""/>
      <w:lvlJc w:val="left"/>
      <w:pPr>
        <w:ind w:left="3493" w:hanging="284"/>
      </w:pPr>
      <w:rPr>
        <w:rFonts w:ascii="Symbol" w:hAnsi="Symbol" w:cs="Symbol" w:hint="default"/>
        <w:lang w:val="fr-FR" w:eastAsia="en-US" w:bidi="ar-SA"/>
      </w:rPr>
    </w:lvl>
    <w:lvl w:ilvl="5">
      <w:start w:val="1"/>
      <w:numFmt w:val="bullet"/>
      <w:lvlText w:val=""/>
      <w:lvlJc w:val="left"/>
      <w:pPr>
        <w:ind w:left="4437" w:hanging="284"/>
      </w:pPr>
      <w:rPr>
        <w:rFonts w:ascii="Symbol" w:hAnsi="Symbol" w:cs="Symbol" w:hint="default"/>
        <w:lang w:val="fr-FR" w:eastAsia="en-US" w:bidi="ar-SA"/>
      </w:rPr>
    </w:lvl>
    <w:lvl w:ilvl="6">
      <w:start w:val="1"/>
      <w:numFmt w:val="bullet"/>
      <w:lvlText w:val=""/>
      <w:lvlJc w:val="left"/>
      <w:pPr>
        <w:ind w:left="5382" w:hanging="284"/>
      </w:pPr>
      <w:rPr>
        <w:rFonts w:ascii="Symbol" w:hAnsi="Symbol" w:cs="Symbol" w:hint="default"/>
        <w:lang w:val="fr-FR" w:eastAsia="en-US" w:bidi="ar-SA"/>
      </w:rPr>
    </w:lvl>
    <w:lvl w:ilvl="7">
      <w:start w:val="1"/>
      <w:numFmt w:val="bullet"/>
      <w:lvlText w:val=""/>
      <w:lvlJc w:val="left"/>
      <w:pPr>
        <w:ind w:left="6326" w:hanging="284"/>
      </w:pPr>
      <w:rPr>
        <w:rFonts w:ascii="Symbol" w:hAnsi="Symbol" w:cs="Symbol" w:hint="default"/>
        <w:lang w:val="fr-FR" w:eastAsia="en-US" w:bidi="ar-SA"/>
      </w:rPr>
    </w:lvl>
    <w:lvl w:ilvl="8">
      <w:start w:val="1"/>
      <w:numFmt w:val="bullet"/>
      <w:lvlText w:val=""/>
      <w:lvlJc w:val="left"/>
      <w:pPr>
        <w:ind w:left="7271" w:hanging="284"/>
      </w:pPr>
      <w:rPr>
        <w:rFonts w:ascii="Symbol" w:hAnsi="Symbol" w:cs="Symbol" w:hint="default"/>
        <w:lang w:val="fr-FR" w:eastAsia="en-US" w:bidi="ar-SA"/>
      </w:rPr>
    </w:lvl>
  </w:abstractNum>
  <w:abstractNum w:abstractNumId="27" w15:restartNumberingAfterBreak="0">
    <w:nsid w:val="0D9F2CCA"/>
    <w:multiLevelType w:val="multilevel"/>
    <w:tmpl w:val="15280518"/>
    <w:styleLink w:val="WW8Num32"/>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0E0F0375"/>
    <w:multiLevelType w:val="hybridMultilevel"/>
    <w:tmpl w:val="36C2055A"/>
    <w:lvl w:ilvl="0" w:tplc="9D52D328">
      <w:start w:val="1"/>
      <w:numFmt w:val="bullet"/>
      <w:pStyle w:val="Titre5"/>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0E812884"/>
    <w:multiLevelType w:val="multilevel"/>
    <w:tmpl w:val="FB4A0E54"/>
    <w:styleLink w:val="WW8Num82"/>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0E8817A3"/>
    <w:multiLevelType w:val="multilevel"/>
    <w:tmpl w:val="073837B2"/>
    <w:styleLink w:val="WW8Num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0EE92519"/>
    <w:multiLevelType w:val="multilevel"/>
    <w:tmpl w:val="F252CF3E"/>
    <w:styleLink w:val="WW8Num105"/>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2" w15:restartNumberingAfterBreak="0">
    <w:nsid w:val="0F057539"/>
    <w:multiLevelType w:val="multilevel"/>
    <w:tmpl w:val="A31E3B5A"/>
    <w:styleLink w:val="WW8Num41"/>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3" w15:restartNumberingAfterBreak="0">
    <w:nsid w:val="0FC06FC6"/>
    <w:multiLevelType w:val="multilevel"/>
    <w:tmpl w:val="913A0084"/>
    <w:styleLink w:val="WW8Num48"/>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4" w15:restartNumberingAfterBreak="0">
    <w:nsid w:val="117B44A7"/>
    <w:multiLevelType w:val="multilevel"/>
    <w:tmpl w:val="0EAADBAC"/>
    <w:styleLink w:val="WW8Num76"/>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5" w15:restartNumberingAfterBreak="0">
    <w:nsid w:val="11A34E3E"/>
    <w:multiLevelType w:val="hybridMultilevel"/>
    <w:tmpl w:val="B0CAB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12796CAF"/>
    <w:multiLevelType w:val="multilevel"/>
    <w:tmpl w:val="733E7AE8"/>
    <w:styleLink w:val="WW8Num53"/>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7" w15:restartNumberingAfterBreak="0">
    <w:nsid w:val="12C4188C"/>
    <w:multiLevelType w:val="multilevel"/>
    <w:tmpl w:val="D7906004"/>
    <w:styleLink w:val="WW8Num62"/>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15:restartNumberingAfterBreak="0">
    <w:nsid w:val="12E4735E"/>
    <w:multiLevelType w:val="multilevel"/>
    <w:tmpl w:val="7C2C3DE6"/>
    <w:styleLink w:val="WW8Num103"/>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9" w15:restartNumberingAfterBreak="0">
    <w:nsid w:val="13956FD2"/>
    <w:multiLevelType w:val="multilevel"/>
    <w:tmpl w:val="2A30C28C"/>
    <w:styleLink w:val="WW8Num3"/>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15:restartNumberingAfterBreak="0">
    <w:nsid w:val="14193506"/>
    <w:multiLevelType w:val="multilevel"/>
    <w:tmpl w:val="EEF4BA24"/>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41" w15:restartNumberingAfterBreak="0">
    <w:nsid w:val="143452D7"/>
    <w:multiLevelType w:val="multilevel"/>
    <w:tmpl w:val="789A284A"/>
    <w:lvl w:ilvl="0">
      <w:numFmt w:val="bullet"/>
      <w:lvlText w:val="•"/>
      <w:lvlJc w:val="left"/>
      <w:pPr>
        <w:ind w:left="720" w:hanging="360"/>
      </w:pPr>
      <w:rPr>
        <w:rFonts w:ascii="StarSymbol" w:eastAsia="Times New Roman" w:hAnsi="StarSymbol" w:cs="Times New Roman"/>
        <w:b w:val="0"/>
        <w:bCs w:val="0"/>
        <w:color w:val="auto"/>
        <w:sz w:val="20"/>
        <w:szCs w:val="20"/>
        <w:lang w:val="fr-FR"/>
      </w:rPr>
    </w:lvl>
    <w:lvl w:ilvl="1">
      <w:numFmt w:val="bullet"/>
      <w:lvlText w:val="•"/>
      <w:lvlJc w:val="left"/>
      <w:pPr>
        <w:ind w:left="1080" w:hanging="360"/>
      </w:pPr>
      <w:rPr>
        <w:rFonts w:ascii="StarSymbol" w:eastAsia="Times New Roman" w:hAnsi="StarSymbol" w:cs="Times New Roman"/>
        <w:b w:val="0"/>
        <w:bCs w:val="0"/>
        <w:color w:val="auto"/>
        <w:sz w:val="20"/>
        <w:szCs w:val="20"/>
        <w:lang w:val="fr-FR"/>
      </w:rPr>
    </w:lvl>
    <w:lvl w:ilvl="2">
      <w:numFmt w:val="bullet"/>
      <w:lvlText w:val="•"/>
      <w:lvlJc w:val="left"/>
      <w:pPr>
        <w:ind w:left="1440" w:hanging="360"/>
      </w:pPr>
      <w:rPr>
        <w:rFonts w:ascii="StarSymbol" w:eastAsia="Times New Roman" w:hAnsi="StarSymbol" w:cs="Times New Roman"/>
        <w:b w:val="0"/>
        <w:bCs w:val="0"/>
        <w:color w:val="auto"/>
        <w:sz w:val="20"/>
        <w:szCs w:val="20"/>
        <w:lang w:val="fr-FR"/>
      </w:rPr>
    </w:lvl>
    <w:lvl w:ilvl="3">
      <w:numFmt w:val="bullet"/>
      <w:lvlText w:val="•"/>
      <w:lvlJc w:val="left"/>
      <w:pPr>
        <w:ind w:left="1800" w:hanging="360"/>
      </w:pPr>
      <w:rPr>
        <w:rFonts w:ascii="StarSymbol" w:eastAsia="Times New Roman" w:hAnsi="StarSymbol" w:cs="Times New Roman"/>
        <w:b w:val="0"/>
        <w:bCs w:val="0"/>
        <w:color w:val="auto"/>
        <w:sz w:val="20"/>
        <w:szCs w:val="20"/>
        <w:lang w:val="fr-FR"/>
      </w:rPr>
    </w:lvl>
    <w:lvl w:ilvl="4">
      <w:numFmt w:val="bullet"/>
      <w:lvlText w:val="•"/>
      <w:lvlJc w:val="left"/>
      <w:pPr>
        <w:ind w:left="2160" w:hanging="360"/>
      </w:pPr>
      <w:rPr>
        <w:rFonts w:ascii="StarSymbol" w:eastAsia="Times New Roman" w:hAnsi="StarSymbol" w:cs="Times New Roman"/>
        <w:b w:val="0"/>
        <w:bCs w:val="0"/>
        <w:color w:val="auto"/>
        <w:sz w:val="20"/>
        <w:szCs w:val="20"/>
        <w:lang w:val="fr-FR"/>
      </w:rPr>
    </w:lvl>
    <w:lvl w:ilvl="5">
      <w:numFmt w:val="bullet"/>
      <w:lvlText w:val="•"/>
      <w:lvlJc w:val="left"/>
      <w:pPr>
        <w:ind w:left="2520" w:hanging="360"/>
      </w:pPr>
      <w:rPr>
        <w:rFonts w:ascii="StarSymbol" w:eastAsia="Times New Roman" w:hAnsi="StarSymbol" w:cs="Times New Roman"/>
        <w:b w:val="0"/>
        <w:bCs w:val="0"/>
        <w:color w:val="auto"/>
        <w:sz w:val="20"/>
        <w:szCs w:val="20"/>
        <w:lang w:val="fr-FR"/>
      </w:rPr>
    </w:lvl>
    <w:lvl w:ilvl="6">
      <w:numFmt w:val="bullet"/>
      <w:lvlText w:val="•"/>
      <w:lvlJc w:val="left"/>
      <w:pPr>
        <w:ind w:left="2880" w:hanging="360"/>
      </w:pPr>
      <w:rPr>
        <w:rFonts w:ascii="StarSymbol" w:eastAsia="Times New Roman" w:hAnsi="StarSymbol" w:cs="Times New Roman"/>
        <w:b w:val="0"/>
        <w:bCs w:val="0"/>
        <w:color w:val="auto"/>
        <w:sz w:val="20"/>
        <w:szCs w:val="20"/>
        <w:lang w:val="fr-FR"/>
      </w:rPr>
    </w:lvl>
    <w:lvl w:ilvl="7">
      <w:numFmt w:val="bullet"/>
      <w:lvlText w:val="•"/>
      <w:lvlJc w:val="left"/>
      <w:pPr>
        <w:ind w:left="3240" w:hanging="360"/>
      </w:pPr>
      <w:rPr>
        <w:rFonts w:ascii="StarSymbol" w:eastAsia="Times New Roman" w:hAnsi="StarSymbol" w:cs="Times New Roman"/>
        <w:b w:val="0"/>
        <w:bCs w:val="0"/>
        <w:color w:val="auto"/>
        <w:sz w:val="20"/>
        <w:szCs w:val="20"/>
        <w:lang w:val="fr-FR"/>
      </w:rPr>
    </w:lvl>
    <w:lvl w:ilvl="8">
      <w:numFmt w:val="bullet"/>
      <w:lvlText w:val="•"/>
      <w:lvlJc w:val="left"/>
      <w:pPr>
        <w:ind w:left="3600" w:hanging="360"/>
      </w:pPr>
      <w:rPr>
        <w:rFonts w:ascii="StarSymbol" w:eastAsia="Times New Roman" w:hAnsi="StarSymbol" w:cs="Times New Roman"/>
        <w:b w:val="0"/>
        <w:bCs w:val="0"/>
        <w:color w:val="auto"/>
        <w:sz w:val="20"/>
        <w:szCs w:val="20"/>
        <w:lang w:val="fr-FR"/>
      </w:rPr>
    </w:lvl>
  </w:abstractNum>
  <w:abstractNum w:abstractNumId="42" w15:restartNumberingAfterBreak="0">
    <w:nsid w:val="153954DB"/>
    <w:multiLevelType w:val="multilevel"/>
    <w:tmpl w:val="49A849AA"/>
    <w:lvl w:ilvl="0">
      <w:start w:val="1"/>
      <w:numFmt w:val="bullet"/>
      <w:lvlText w:val="•"/>
      <w:lvlJc w:val="left"/>
      <w:pPr>
        <w:ind w:left="720" w:hanging="360"/>
      </w:pPr>
      <w:rPr>
        <w:rFonts w:ascii="Arial" w:hAnsi="Arial" w:cs="Times New Roman" w:hint="default"/>
        <w:b w:val="0"/>
        <w:bCs w:val="0"/>
        <w:color w:val="auto"/>
        <w:sz w:val="20"/>
        <w:szCs w:val="20"/>
        <w:lang w:val="fr-FR"/>
      </w:rPr>
    </w:lvl>
    <w:lvl w:ilvl="1">
      <w:start w:val="1"/>
      <w:numFmt w:val="bullet"/>
      <w:lvlText w:val="◦"/>
      <w:lvlJc w:val="left"/>
      <w:pPr>
        <w:ind w:left="1080" w:hanging="360"/>
      </w:pPr>
      <w:rPr>
        <w:rFonts w:ascii="Arial" w:hAnsi="Arial" w:cs="Times New Roman" w:hint="default"/>
        <w:b w:val="0"/>
        <w:bCs w:val="0"/>
        <w:color w:val="auto"/>
        <w:sz w:val="20"/>
        <w:szCs w:val="20"/>
        <w:lang w:val="fr-FR"/>
      </w:rPr>
    </w:lvl>
    <w:lvl w:ilvl="2">
      <w:start w:val="1"/>
      <w:numFmt w:val="bullet"/>
      <w:lvlText w:val="▪"/>
      <w:lvlJc w:val="left"/>
      <w:pPr>
        <w:ind w:left="1440" w:hanging="360"/>
      </w:pPr>
      <w:rPr>
        <w:rFonts w:ascii="Arial" w:hAnsi="Arial" w:cs="Times New Roman" w:hint="default"/>
        <w:b w:val="0"/>
        <w:bCs w:val="0"/>
        <w:color w:val="auto"/>
        <w:sz w:val="20"/>
        <w:szCs w:val="20"/>
        <w:lang w:val="fr-FR"/>
      </w:rPr>
    </w:lvl>
    <w:lvl w:ilvl="3">
      <w:start w:val="1"/>
      <w:numFmt w:val="bullet"/>
      <w:lvlText w:val="•"/>
      <w:lvlJc w:val="left"/>
      <w:pPr>
        <w:ind w:left="1800" w:hanging="360"/>
      </w:pPr>
      <w:rPr>
        <w:rFonts w:ascii="Arial" w:hAnsi="Arial" w:cs="Times New Roman" w:hint="default"/>
        <w:b w:val="0"/>
        <w:bCs w:val="0"/>
        <w:color w:val="auto"/>
        <w:sz w:val="20"/>
        <w:szCs w:val="20"/>
        <w:lang w:val="fr-FR"/>
      </w:rPr>
    </w:lvl>
    <w:lvl w:ilvl="4">
      <w:start w:val="1"/>
      <w:numFmt w:val="bullet"/>
      <w:lvlText w:val="◦"/>
      <w:lvlJc w:val="left"/>
      <w:pPr>
        <w:ind w:left="2160" w:hanging="360"/>
      </w:pPr>
      <w:rPr>
        <w:rFonts w:ascii="Arial" w:hAnsi="Arial" w:cs="Times New Roman" w:hint="default"/>
        <w:b w:val="0"/>
        <w:bCs w:val="0"/>
        <w:color w:val="auto"/>
        <w:sz w:val="20"/>
        <w:szCs w:val="20"/>
        <w:lang w:val="fr-FR"/>
      </w:rPr>
    </w:lvl>
    <w:lvl w:ilvl="5">
      <w:start w:val="1"/>
      <w:numFmt w:val="bullet"/>
      <w:lvlText w:val="▪"/>
      <w:lvlJc w:val="left"/>
      <w:pPr>
        <w:ind w:left="2520" w:hanging="360"/>
      </w:pPr>
      <w:rPr>
        <w:rFonts w:ascii="Arial" w:hAnsi="Arial" w:cs="Times New Roman" w:hint="default"/>
        <w:b w:val="0"/>
        <w:bCs w:val="0"/>
        <w:color w:val="auto"/>
        <w:sz w:val="20"/>
        <w:szCs w:val="20"/>
        <w:lang w:val="fr-FR"/>
      </w:rPr>
    </w:lvl>
    <w:lvl w:ilvl="6">
      <w:start w:val="1"/>
      <w:numFmt w:val="bullet"/>
      <w:lvlText w:val="•"/>
      <w:lvlJc w:val="left"/>
      <w:pPr>
        <w:ind w:left="2880" w:hanging="360"/>
      </w:pPr>
      <w:rPr>
        <w:rFonts w:ascii="Arial" w:hAnsi="Arial" w:cs="Times New Roman" w:hint="default"/>
        <w:b w:val="0"/>
        <w:bCs w:val="0"/>
        <w:color w:val="auto"/>
        <w:sz w:val="20"/>
        <w:szCs w:val="20"/>
        <w:lang w:val="fr-FR"/>
      </w:rPr>
    </w:lvl>
    <w:lvl w:ilvl="7">
      <w:start w:val="1"/>
      <w:numFmt w:val="bullet"/>
      <w:lvlText w:val="◦"/>
      <w:lvlJc w:val="left"/>
      <w:pPr>
        <w:ind w:left="3240" w:hanging="360"/>
      </w:pPr>
      <w:rPr>
        <w:rFonts w:ascii="Arial" w:hAnsi="Arial" w:cs="Times New Roman" w:hint="default"/>
        <w:b w:val="0"/>
        <w:bCs w:val="0"/>
        <w:color w:val="auto"/>
        <w:sz w:val="20"/>
        <w:szCs w:val="20"/>
        <w:lang w:val="fr-FR"/>
      </w:rPr>
    </w:lvl>
    <w:lvl w:ilvl="8">
      <w:start w:val="1"/>
      <w:numFmt w:val="bullet"/>
      <w:lvlText w:val="▪"/>
      <w:lvlJc w:val="left"/>
      <w:pPr>
        <w:ind w:left="3600" w:hanging="360"/>
      </w:pPr>
      <w:rPr>
        <w:rFonts w:ascii="Arial" w:hAnsi="Arial" w:cs="Times New Roman" w:hint="default"/>
        <w:b w:val="0"/>
        <w:bCs w:val="0"/>
        <w:color w:val="auto"/>
        <w:sz w:val="20"/>
        <w:szCs w:val="20"/>
        <w:lang w:val="fr-FR"/>
      </w:rPr>
    </w:lvl>
  </w:abstractNum>
  <w:abstractNum w:abstractNumId="43" w15:restartNumberingAfterBreak="0">
    <w:nsid w:val="15824745"/>
    <w:multiLevelType w:val="multilevel"/>
    <w:tmpl w:val="F0929B98"/>
    <w:styleLink w:val="WW8Num6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4" w15:restartNumberingAfterBreak="0">
    <w:nsid w:val="16C002F4"/>
    <w:multiLevelType w:val="multilevel"/>
    <w:tmpl w:val="D640052A"/>
    <w:styleLink w:val="WW8Num49"/>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5" w15:restartNumberingAfterBreak="0">
    <w:nsid w:val="17553ED1"/>
    <w:multiLevelType w:val="multilevel"/>
    <w:tmpl w:val="4EE2B10E"/>
    <w:styleLink w:val="WW8Num46"/>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6" w15:restartNumberingAfterBreak="0">
    <w:nsid w:val="18D00DAC"/>
    <w:multiLevelType w:val="multilevel"/>
    <w:tmpl w:val="4EAC91DE"/>
    <w:styleLink w:val="WW8Num12"/>
    <w:lvl w:ilvl="0">
      <w:numFmt w:val="bullet"/>
      <w:lvlText w:val=""/>
      <w:lvlJc w:val="left"/>
      <w:pPr>
        <w:ind w:left="227"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15:restartNumberingAfterBreak="0">
    <w:nsid w:val="19DA71EC"/>
    <w:multiLevelType w:val="multilevel"/>
    <w:tmpl w:val="90AEE362"/>
    <w:styleLink w:val="WW8Num21"/>
    <w:lvl w:ilvl="0">
      <w:numFmt w:val="bullet"/>
      <w:lvlText w:val=""/>
      <w:lvlJc w:val="left"/>
      <w:pPr>
        <w:ind w:left="1220" w:hanging="57"/>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8" w15:restartNumberingAfterBreak="0">
    <w:nsid w:val="1DF9232F"/>
    <w:multiLevelType w:val="multilevel"/>
    <w:tmpl w:val="D14287BE"/>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49" w15:restartNumberingAfterBreak="0">
    <w:nsid w:val="1EB36F8C"/>
    <w:multiLevelType w:val="multilevel"/>
    <w:tmpl w:val="262A8090"/>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50" w15:restartNumberingAfterBreak="0">
    <w:nsid w:val="1EC646A8"/>
    <w:multiLevelType w:val="multilevel"/>
    <w:tmpl w:val="9E56E088"/>
    <w:styleLink w:val="WW8Num91"/>
    <w:lvl w:ilvl="0">
      <w:numFmt w:val="bullet"/>
      <w:lvlText w:val=""/>
      <w:lvlJc w:val="left"/>
      <w:pPr>
        <w:ind w:left="624" w:firstLine="0"/>
      </w:pPr>
      <w:rPr>
        <w:rFonts w:ascii="Symbol" w:hAnsi="Symbol"/>
      </w:rPr>
    </w:lvl>
    <w:lvl w:ilvl="1">
      <w:numFmt w:val="bullet"/>
      <w:lvlText w:val=""/>
      <w:lvlJc w:val="left"/>
      <w:pPr>
        <w:ind w:left="851" w:hanging="284"/>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15:restartNumberingAfterBreak="0">
    <w:nsid w:val="1F0A071D"/>
    <w:multiLevelType w:val="multilevel"/>
    <w:tmpl w:val="3B7EC498"/>
    <w:styleLink w:val="WW8Num147"/>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440" w:hanging="360"/>
      </w:pPr>
      <w:rPr>
        <w:rFonts w:ascii="Symbol" w:hAnsi="Symbol"/>
        <w:color w:val="000000"/>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2" w15:restartNumberingAfterBreak="0">
    <w:nsid w:val="1F0C56F0"/>
    <w:multiLevelType w:val="multilevel"/>
    <w:tmpl w:val="18CEEC6A"/>
    <w:styleLink w:val="WW8StyleNum"/>
    <w:lvl w:ilvl="0">
      <w:start w:val="1"/>
      <w:numFmt w:val="none"/>
      <w:pStyle w:val="retrait3"/>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1F292DE2"/>
    <w:multiLevelType w:val="hybridMultilevel"/>
    <w:tmpl w:val="02FE3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23022CBA"/>
    <w:multiLevelType w:val="multilevel"/>
    <w:tmpl w:val="0B9E1462"/>
    <w:styleLink w:val="WW8Num42"/>
    <w:lvl w:ilvl="0">
      <w:numFmt w:val="bullet"/>
      <w:lvlText w:val=""/>
      <w:lvlJc w:val="left"/>
      <w:pPr>
        <w:ind w:left="1361"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5" w15:restartNumberingAfterBreak="0">
    <w:nsid w:val="23261470"/>
    <w:multiLevelType w:val="multilevel"/>
    <w:tmpl w:val="729EA1AA"/>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56" w15:restartNumberingAfterBreak="0">
    <w:nsid w:val="24E763B8"/>
    <w:multiLevelType w:val="multilevel"/>
    <w:tmpl w:val="86D4D2C4"/>
    <w:styleLink w:val="WW8Num93"/>
    <w:lvl w:ilvl="0">
      <w:numFmt w:val="bullet"/>
      <w:lvlText w:val=""/>
      <w:lvlJc w:val="left"/>
      <w:pPr>
        <w:ind w:left="851" w:hanging="284"/>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7" w15:restartNumberingAfterBreak="0">
    <w:nsid w:val="250A1A47"/>
    <w:multiLevelType w:val="multilevel"/>
    <w:tmpl w:val="8190FA0C"/>
    <w:styleLink w:val="WW8Num95"/>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8" w15:restartNumberingAfterBreak="0">
    <w:nsid w:val="27B0557F"/>
    <w:multiLevelType w:val="multilevel"/>
    <w:tmpl w:val="6E6A790A"/>
    <w:styleLink w:val="WW8Num3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9" w15:restartNumberingAfterBreak="0">
    <w:nsid w:val="28B84AF3"/>
    <w:multiLevelType w:val="multilevel"/>
    <w:tmpl w:val="40BA9394"/>
    <w:styleLink w:val="WW8Num100"/>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29D5115E"/>
    <w:multiLevelType w:val="multilevel"/>
    <w:tmpl w:val="0FF0BC72"/>
    <w:styleLink w:val="WW8Num20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1" w15:restartNumberingAfterBreak="0">
    <w:nsid w:val="2A292A40"/>
    <w:multiLevelType w:val="hybridMultilevel"/>
    <w:tmpl w:val="325A0D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2B6B6751"/>
    <w:multiLevelType w:val="multilevel"/>
    <w:tmpl w:val="A844AFA6"/>
    <w:styleLink w:val="WW8Num35"/>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3" w15:restartNumberingAfterBreak="0">
    <w:nsid w:val="2D0139ED"/>
    <w:multiLevelType w:val="multilevel"/>
    <w:tmpl w:val="D5604646"/>
    <w:styleLink w:val="WW8Num9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4" w15:restartNumberingAfterBreak="0">
    <w:nsid w:val="2D9B5EC5"/>
    <w:multiLevelType w:val="multilevel"/>
    <w:tmpl w:val="F71444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5" w15:restartNumberingAfterBreak="0">
    <w:nsid w:val="2F8B264A"/>
    <w:multiLevelType w:val="multilevel"/>
    <w:tmpl w:val="45320DD8"/>
    <w:styleLink w:val="WW8Num43"/>
    <w:lvl w:ilvl="0">
      <w:numFmt w:val="bullet"/>
      <w:lvlText w:val="-"/>
      <w:lvlJc w:val="left"/>
      <w:pPr>
        <w:ind w:left="1534" w:hanging="825"/>
      </w:pPr>
      <w:rPr>
        <w:rFonts w:ascii="Times New Roman" w:eastAsia="Times New Roman" w:hAnsi="Times New Roman" w:cs="Times New Roman"/>
      </w:rPr>
    </w:lvl>
    <w:lvl w:ilvl="1">
      <w:numFmt w:val="bullet"/>
      <w:lvlText w:val="o"/>
      <w:lvlJc w:val="left"/>
      <w:pPr>
        <w:ind w:left="1789" w:hanging="360"/>
      </w:pPr>
      <w:rPr>
        <w:rFonts w:ascii="Courier New" w:hAnsi="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66" w15:restartNumberingAfterBreak="0">
    <w:nsid w:val="2FAD3B6A"/>
    <w:multiLevelType w:val="multilevel"/>
    <w:tmpl w:val="3E5CA18A"/>
    <w:styleLink w:val="WW8Num50"/>
    <w:lvl w:ilvl="0">
      <w:numFmt w:val="bullet"/>
      <w:lvlText w:val=""/>
      <w:lvlJc w:val="left"/>
      <w:pPr>
        <w:ind w:left="79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7" w15:restartNumberingAfterBreak="0">
    <w:nsid w:val="2FF75343"/>
    <w:multiLevelType w:val="multilevel"/>
    <w:tmpl w:val="0CDCB00C"/>
    <w:styleLink w:val="WW8Num96"/>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8" w15:restartNumberingAfterBreak="0">
    <w:nsid w:val="3044600F"/>
    <w:multiLevelType w:val="multilevel"/>
    <w:tmpl w:val="E2884138"/>
    <w:styleLink w:val="WW8Num86"/>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317C319A"/>
    <w:multiLevelType w:val="hybridMultilevel"/>
    <w:tmpl w:val="27AC5C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31AA0B30"/>
    <w:multiLevelType w:val="hybridMultilevel"/>
    <w:tmpl w:val="DCAE7E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32900B12"/>
    <w:multiLevelType w:val="multilevel"/>
    <w:tmpl w:val="A99E87FE"/>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72" w15:restartNumberingAfterBreak="0">
    <w:nsid w:val="336B544B"/>
    <w:multiLevelType w:val="multilevel"/>
    <w:tmpl w:val="1ECCF4F6"/>
    <w:styleLink w:val="WW8Num31"/>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3" w15:restartNumberingAfterBreak="0">
    <w:nsid w:val="33BD2336"/>
    <w:multiLevelType w:val="multilevel"/>
    <w:tmpl w:val="079E7CF6"/>
    <w:styleLink w:val="WW8Num92"/>
    <w:lvl w:ilvl="0">
      <w:numFmt w:val="bullet"/>
      <w:lvlText w:val="-"/>
      <w:lvlJc w:val="left"/>
      <w:pPr>
        <w:ind w:left="357" w:hanging="357"/>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4" w15:restartNumberingAfterBreak="0">
    <w:nsid w:val="34002523"/>
    <w:multiLevelType w:val="multilevel"/>
    <w:tmpl w:val="E5C42E24"/>
    <w:styleLink w:val="WW8Num57"/>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5" w15:restartNumberingAfterBreak="0">
    <w:nsid w:val="34741241"/>
    <w:multiLevelType w:val="multilevel"/>
    <w:tmpl w:val="0F64EDF6"/>
    <w:styleLink w:val="WW8Num97"/>
    <w:lvl w:ilvl="0">
      <w:numFmt w:val="bullet"/>
      <w:lvlText w:val=""/>
      <w:lvlJc w:val="left"/>
      <w:pPr>
        <w:ind w:left="567" w:hanging="283"/>
      </w:pPr>
      <w:rPr>
        <w:rFonts w:ascii="Wingdings" w:hAnsi="Wingdings"/>
      </w:rPr>
    </w:lvl>
    <w:lvl w:ilvl="1">
      <w:numFmt w:val="bullet"/>
      <w:lvlText w:val=""/>
      <w:lvlJc w:val="left"/>
      <w:pPr>
        <w:ind w:left="851" w:hanging="284"/>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6" w15:restartNumberingAfterBreak="0">
    <w:nsid w:val="34BD6A4A"/>
    <w:multiLevelType w:val="multilevel"/>
    <w:tmpl w:val="E76C95D4"/>
    <w:styleLink w:val="WW8Num30"/>
    <w:lvl w:ilvl="0">
      <w:numFmt w:val="bullet"/>
      <w:lvlText w:val=""/>
      <w:lvlJc w:val="left"/>
      <w:pPr>
        <w:ind w:left="227" w:hanging="227"/>
      </w:pPr>
      <w:rPr>
        <w:rFonts w:ascii="Wingdings" w:hAnsi="Wingdings"/>
      </w:rPr>
    </w:lvl>
    <w:lvl w:ilvl="1">
      <w:numFmt w:val="bullet"/>
      <w:lvlText w:val="o"/>
      <w:lvlJc w:val="left"/>
      <w:pPr>
        <w:ind w:left="703" w:hanging="360"/>
      </w:pPr>
      <w:rPr>
        <w:rFonts w:ascii="Courier New" w:hAnsi="Courier New"/>
      </w:rPr>
    </w:lvl>
    <w:lvl w:ilvl="2">
      <w:numFmt w:val="bullet"/>
      <w:lvlText w:val=""/>
      <w:lvlJc w:val="left"/>
      <w:pPr>
        <w:ind w:left="1423" w:hanging="360"/>
      </w:pPr>
      <w:rPr>
        <w:rFonts w:ascii="Wingdings" w:hAnsi="Wingdings"/>
      </w:rPr>
    </w:lvl>
    <w:lvl w:ilvl="3">
      <w:numFmt w:val="bullet"/>
      <w:lvlText w:val=""/>
      <w:lvlJc w:val="left"/>
      <w:pPr>
        <w:ind w:left="2143" w:hanging="360"/>
      </w:pPr>
      <w:rPr>
        <w:rFonts w:ascii="Symbol" w:hAnsi="Symbol"/>
      </w:rPr>
    </w:lvl>
    <w:lvl w:ilvl="4">
      <w:numFmt w:val="bullet"/>
      <w:lvlText w:val="o"/>
      <w:lvlJc w:val="left"/>
      <w:pPr>
        <w:ind w:left="2863" w:hanging="360"/>
      </w:pPr>
      <w:rPr>
        <w:rFonts w:ascii="Courier New" w:hAnsi="Courier New"/>
      </w:rPr>
    </w:lvl>
    <w:lvl w:ilvl="5">
      <w:numFmt w:val="bullet"/>
      <w:lvlText w:val=""/>
      <w:lvlJc w:val="left"/>
      <w:pPr>
        <w:ind w:left="3583" w:hanging="360"/>
      </w:pPr>
      <w:rPr>
        <w:rFonts w:ascii="Wingdings" w:hAnsi="Wingdings"/>
      </w:rPr>
    </w:lvl>
    <w:lvl w:ilvl="6">
      <w:numFmt w:val="bullet"/>
      <w:lvlText w:val=""/>
      <w:lvlJc w:val="left"/>
      <w:pPr>
        <w:ind w:left="4303" w:hanging="360"/>
      </w:pPr>
      <w:rPr>
        <w:rFonts w:ascii="Symbol" w:hAnsi="Symbol"/>
      </w:rPr>
    </w:lvl>
    <w:lvl w:ilvl="7">
      <w:numFmt w:val="bullet"/>
      <w:lvlText w:val="o"/>
      <w:lvlJc w:val="left"/>
      <w:pPr>
        <w:ind w:left="5023" w:hanging="360"/>
      </w:pPr>
      <w:rPr>
        <w:rFonts w:ascii="Courier New" w:hAnsi="Courier New"/>
      </w:rPr>
    </w:lvl>
    <w:lvl w:ilvl="8">
      <w:numFmt w:val="bullet"/>
      <w:lvlText w:val=""/>
      <w:lvlJc w:val="left"/>
      <w:pPr>
        <w:ind w:left="5743" w:hanging="360"/>
      </w:pPr>
      <w:rPr>
        <w:rFonts w:ascii="Wingdings" w:hAnsi="Wingdings"/>
      </w:rPr>
    </w:lvl>
  </w:abstractNum>
  <w:abstractNum w:abstractNumId="77" w15:restartNumberingAfterBreak="0">
    <w:nsid w:val="3541451D"/>
    <w:multiLevelType w:val="multilevel"/>
    <w:tmpl w:val="43381C7E"/>
    <w:styleLink w:val="WW8Num80"/>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369668CF"/>
    <w:multiLevelType w:val="multilevel"/>
    <w:tmpl w:val="30B6016C"/>
    <w:styleLink w:val="WW8Num74"/>
    <w:lvl w:ilvl="0">
      <w:numFmt w:val="bullet"/>
      <w:lvlText w:val=""/>
      <w:lvlJc w:val="left"/>
      <w:pPr>
        <w:ind w:left="851" w:hanging="284"/>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9" w15:restartNumberingAfterBreak="0">
    <w:nsid w:val="36F21E43"/>
    <w:multiLevelType w:val="multilevel"/>
    <w:tmpl w:val="6D2CB682"/>
    <w:styleLink w:val="WW8Num2"/>
    <w:lvl w:ilvl="0">
      <w:numFmt w:val="bullet"/>
      <w:lvlText w:val="-"/>
      <w:lvlJc w:val="left"/>
      <w:pPr>
        <w:ind w:left="812" w:hanging="17"/>
      </w:pPr>
      <w:rPr>
        <w:rFonts w:ascii="Times New Roman" w:eastAsia="Times New Roman" w:hAnsi="Times New Roman" w:cs="Times New Roman"/>
      </w:rPr>
    </w:lvl>
    <w:lvl w:ilvl="1">
      <w:numFmt w:val="bullet"/>
      <w:lvlText w:val="o"/>
      <w:lvlJc w:val="left"/>
      <w:pPr>
        <w:ind w:left="2262" w:hanging="360"/>
      </w:pPr>
      <w:rPr>
        <w:rFonts w:ascii="Courier New" w:hAnsi="Courier New"/>
      </w:rPr>
    </w:lvl>
    <w:lvl w:ilvl="2">
      <w:numFmt w:val="bullet"/>
      <w:lvlText w:val=""/>
      <w:lvlJc w:val="left"/>
      <w:pPr>
        <w:ind w:left="2982" w:hanging="360"/>
      </w:pPr>
      <w:rPr>
        <w:rFonts w:ascii="Wingdings" w:hAnsi="Wingdings"/>
      </w:rPr>
    </w:lvl>
    <w:lvl w:ilvl="3">
      <w:numFmt w:val="bullet"/>
      <w:lvlText w:val=""/>
      <w:lvlJc w:val="left"/>
      <w:pPr>
        <w:ind w:left="3702" w:hanging="360"/>
      </w:pPr>
      <w:rPr>
        <w:rFonts w:ascii="Symbol" w:hAnsi="Symbol"/>
      </w:rPr>
    </w:lvl>
    <w:lvl w:ilvl="4">
      <w:numFmt w:val="bullet"/>
      <w:lvlText w:val="o"/>
      <w:lvlJc w:val="left"/>
      <w:pPr>
        <w:ind w:left="4422" w:hanging="360"/>
      </w:pPr>
      <w:rPr>
        <w:rFonts w:ascii="Courier New" w:hAnsi="Courier New"/>
      </w:rPr>
    </w:lvl>
    <w:lvl w:ilvl="5">
      <w:numFmt w:val="bullet"/>
      <w:lvlText w:val=""/>
      <w:lvlJc w:val="left"/>
      <w:pPr>
        <w:ind w:left="5142" w:hanging="360"/>
      </w:pPr>
      <w:rPr>
        <w:rFonts w:ascii="Wingdings" w:hAnsi="Wingdings"/>
      </w:rPr>
    </w:lvl>
    <w:lvl w:ilvl="6">
      <w:numFmt w:val="bullet"/>
      <w:lvlText w:val=""/>
      <w:lvlJc w:val="left"/>
      <w:pPr>
        <w:ind w:left="5862" w:hanging="360"/>
      </w:pPr>
      <w:rPr>
        <w:rFonts w:ascii="Symbol" w:hAnsi="Symbol"/>
      </w:rPr>
    </w:lvl>
    <w:lvl w:ilvl="7">
      <w:numFmt w:val="bullet"/>
      <w:lvlText w:val="o"/>
      <w:lvlJc w:val="left"/>
      <w:pPr>
        <w:ind w:left="6582" w:hanging="360"/>
      </w:pPr>
      <w:rPr>
        <w:rFonts w:ascii="Courier New" w:hAnsi="Courier New"/>
      </w:rPr>
    </w:lvl>
    <w:lvl w:ilvl="8">
      <w:numFmt w:val="bullet"/>
      <w:lvlText w:val=""/>
      <w:lvlJc w:val="left"/>
      <w:pPr>
        <w:ind w:left="7302" w:hanging="360"/>
      </w:pPr>
      <w:rPr>
        <w:rFonts w:ascii="Wingdings" w:hAnsi="Wingdings"/>
      </w:rPr>
    </w:lvl>
  </w:abstractNum>
  <w:abstractNum w:abstractNumId="80" w15:restartNumberingAfterBreak="0">
    <w:nsid w:val="36F47164"/>
    <w:multiLevelType w:val="multilevel"/>
    <w:tmpl w:val="A860179C"/>
    <w:styleLink w:val="WW8Num90"/>
    <w:lvl w:ilvl="0">
      <w:start w:val="1"/>
      <w:numFmt w:val="decimal"/>
      <w:lvlText w:val="%1. "/>
      <w:lvlJc w:val="left"/>
      <w:pPr>
        <w:ind w:left="988" w:hanging="283"/>
      </w:pPr>
      <w:rPr>
        <w:rFonts w:ascii="Times New Roman" w:hAnsi="Times New Roman"/>
        <w:b w:val="0"/>
        <w:i w:val="0"/>
        <w:sz w:val="24"/>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39651BDA"/>
    <w:multiLevelType w:val="multilevel"/>
    <w:tmpl w:val="46BACEB0"/>
    <w:styleLink w:val="WW8Num7"/>
    <w:lvl w:ilvl="0">
      <w:numFmt w:val="bullet"/>
      <w:lvlText w:val=""/>
      <w:lvlJc w:val="left"/>
      <w:pPr>
        <w:ind w:left="964" w:hanging="227"/>
      </w:pPr>
      <w:rPr>
        <w:rFonts w:ascii="Wingdings" w:hAnsi="Wingdings"/>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2" w15:restartNumberingAfterBreak="0">
    <w:nsid w:val="39E2434C"/>
    <w:multiLevelType w:val="multilevel"/>
    <w:tmpl w:val="063EE886"/>
    <w:styleLink w:val="WW8Num81"/>
    <w:lvl w:ilvl="0">
      <w:numFmt w:val="bullet"/>
      <w:lvlText w:val=""/>
      <w:lvlJc w:val="left"/>
      <w:pPr>
        <w:ind w:left="1021"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3" w15:restartNumberingAfterBreak="0">
    <w:nsid w:val="3A2A189A"/>
    <w:multiLevelType w:val="multilevel"/>
    <w:tmpl w:val="C2168024"/>
    <w:lvl w:ilvl="0">
      <w:start w:val="1"/>
      <w:numFmt w:val="bullet"/>
      <w:lvlText w:val=""/>
      <w:lvlJc w:val="left"/>
      <w:pPr>
        <w:ind w:left="720" w:hanging="360"/>
      </w:pPr>
      <w:rPr>
        <w:rFonts w:ascii="Symbol" w:hAnsi="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4" w15:restartNumberingAfterBreak="0">
    <w:nsid w:val="3AC605BA"/>
    <w:multiLevelType w:val="multilevel"/>
    <w:tmpl w:val="DDE0702E"/>
    <w:styleLink w:val="WW8Num27"/>
    <w:lvl w:ilvl="0">
      <w:numFmt w:val="bullet"/>
      <w:lvlText w:val=""/>
      <w:lvlJc w:val="left"/>
      <w:pPr>
        <w:ind w:left="964" w:hanging="227"/>
      </w:pPr>
      <w:rPr>
        <w:rFonts w:ascii="Wingdings" w:hAnsi="Wingdings"/>
      </w:rPr>
    </w:lvl>
    <w:lvl w:ilvl="1">
      <w:numFmt w:val="bullet"/>
      <w:lvlText w:val="-"/>
      <w:lvlJc w:val="left"/>
      <w:pPr>
        <w:ind w:left="1440" w:hanging="360"/>
      </w:pPr>
      <w:rPr>
        <w:rFonts w:ascii="Times New Roman" w:eastAsia="Times New Roman" w:hAnsi="Times New Roman"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5" w15:restartNumberingAfterBreak="0">
    <w:nsid w:val="3B835487"/>
    <w:multiLevelType w:val="multilevel"/>
    <w:tmpl w:val="F2507AEE"/>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86" w15:restartNumberingAfterBreak="0">
    <w:nsid w:val="3BD16DE9"/>
    <w:multiLevelType w:val="multilevel"/>
    <w:tmpl w:val="945E6F20"/>
    <w:styleLink w:val="WW8Num25"/>
    <w:lvl w:ilvl="0">
      <w:numFmt w:val="bullet"/>
      <w:lvlText w:val="-"/>
      <w:lvlJc w:val="left"/>
      <w:pPr>
        <w:ind w:left="1069" w:hanging="360"/>
      </w:pPr>
      <w:rPr>
        <w:rFonts w:ascii="Times New Roman" w:eastAsia="Times New Roman" w:hAnsi="Times New Roman" w:cs="Times New Roman"/>
      </w:rPr>
    </w:lvl>
    <w:lvl w:ilvl="1">
      <w:numFmt w:val="bullet"/>
      <w:lvlText w:val="o"/>
      <w:lvlJc w:val="left"/>
      <w:pPr>
        <w:ind w:left="1789" w:hanging="360"/>
      </w:pPr>
      <w:rPr>
        <w:rFonts w:ascii="Courier New" w:hAnsi="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87" w15:restartNumberingAfterBreak="0">
    <w:nsid w:val="3F0568C8"/>
    <w:multiLevelType w:val="multilevel"/>
    <w:tmpl w:val="0558466E"/>
    <w:styleLink w:val="WW8Num34"/>
    <w:lvl w:ilvl="0">
      <w:numFmt w:val="bullet"/>
      <w:lvlText w:val=""/>
      <w:lvlJc w:val="left"/>
      <w:pPr>
        <w:ind w:left="986" w:hanging="283"/>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8" w15:restartNumberingAfterBreak="0">
    <w:nsid w:val="3F7D6C54"/>
    <w:multiLevelType w:val="multilevel"/>
    <w:tmpl w:val="429CB70E"/>
    <w:styleLink w:val="WW8Num102"/>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9" w15:restartNumberingAfterBreak="0">
    <w:nsid w:val="402A5506"/>
    <w:multiLevelType w:val="multilevel"/>
    <w:tmpl w:val="20CEC6C6"/>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90" w15:restartNumberingAfterBreak="0">
    <w:nsid w:val="40A70AD6"/>
    <w:multiLevelType w:val="multilevel"/>
    <w:tmpl w:val="E86AAB9E"/>
    <w:styleLink w:val="WW8Num29"/>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1" w15:restartNumberingAfterBreak="0">
    <w:nsid w:val="41715153"/>
    <w:multiLevelType w:val="multilevel"/>
    <w:tmpl w:val="47B42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42450433"/>
    <w:multiLevelType w:val="multilevel"/>
    <w:tmpl w:val="6F00BCE6"/>
    <w:styleLink w:val="WW8Num205"/>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3" w15:restartNumberingAfterBreak="0">
    <w:nsid w:val="42F61FC5"/>
    <w:multiLevelType w:val="multilevel"/>
    <w:tmpl w:val="DE3C3CD8"/>
    <w:styleLink w:val="WW8Num13"/>
    <w:lvl w:ilvl="0">
      <w:start w:val="1"/>
      <w:numFmt w:val="upperRoman"/>
      <w:lvlText w:val="%1."/>
      <w:lvlJc w:val="left"/>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94" w15:restartNumberingAfterBreak="0">
    <w:nsid w:val="43D34313"/>
    <w:multiLevelType w:val="multilevel"/>
    <w:tmpl w:val="4044DF7E"/>
    <w:lvl w:ilvl="0">
      <w:start w:val="1"/>
      <w:numFmt w:val="bullet"/>
      <w:lvlText w:val=""/>
      <w:lvlJc w:val="left"/>
      <w:pPr>
        <w:ind w:left="384" w:hanging="284"/>
      </w:pPr>
      <w:rPr>
        <w:rFonts w:ascii="Symbol" w:hAnsi="Symbol" w:cs="Symbol" w:hint="default"/>
        <w:b/>
        <w:bCs/>
        <w:w w:val="99"/>
        <w:sz w:val="20"/>
        <w:lang w:val="fr-FR" w:eastAsia="en-US" w:bidi="ar-SA"/>
      </w:rPr>
    </w:lvl>
    <w:lvl w:ilvl="1">
      <w:start w:val="1"/>
      <w:numFmt w:val="bullet"/>
      <w:lvlText w:val="▪"/>
      <w:lvlJc w:val="left"/>
      <w:pPr>
        <w:ind w:left="668" w:hanging="284"/>
      </w:pPr>
      <w:rPr>
        <w:rFonts w:ascii="Arial" w:hAnsi="Arial" w:cs="Arial" w:hint="default"/>
        <w:b/>
        <w:bCs/>
        <w:color w:val="auto"/>
        <w:w w:val="99"/>
        <w:sz w:val="20"/>
        <w:szCs w:val="20"/>
        <w:lang w:val="fr-FR" w:eastAsia="en-US" w:bidi="ar-SA"/>
      </w:rPr>
    </w:lvl>
    <w:lvl w:ilvl="2">
      <w:start w:val="1"/>
      <w:numFmt w:val="bullet"/>
      <w:lvlText w:val=""/>
      <w:lvlJc w:val="left"/>
      <w:pPr>
        <w:ind w:left="1604" w:hanging="284"/>
      </w:pPr>
      <w:rPr>
        <w:rFonts w:ascii="Symbol" w:hAnsi="Symbol" w:cs="Symbol" w:hint="default"/>
        <w:sz w:val="20"/>
        <w:lang w:val="fr-FR" w:eastAsia="en-US" w:bidi="ar-SA"/>
      </w:rPr>
    </w:lvl>
    <w:lvl w:ilvl="3">
      <w:start w:val="1"/>
      <w:numFmt w:val="bullet"/>
      <w:lvlText w:val=""/>
      <w:lvlJc w:val="left"/>
      <w:pPr>
        <w:ind w:left="2548" w:hanging="284"/>
      </w:pPr>
      <w:rPr>
        <w:rFonts w:ascii="Symbol" w:hAnsi="Symbol" w:cs="Symbol" w:hint="default"/>
        <w:sz w:val="20"/>
        <w:lang w:val="fr-FR" w:eastAsia="en-US" w:bidi="ar-SA"/>
      </w:rPr>
    </w:lvl>
    <w:lvl w:ilvl="4">
      <w:start w:val="1"/>
      <w:numFmt w:val="bullet"/>
      <w:lvlText w:val=""/>
      <w:lvlJc w:val="left"/>
      <w:pPr>
        <w:ind w:left="3493" w:hanging="284"/>
      </w:pPr>
      <w:rPr>
        <w:rFonts w:ascii="Symbol" w:hAnsi="Symbol" w:cs="Symbol" w:hint="default"/>
        <w:lang w:val="fr-FR" w:eastAsia="en-US" w:bidi="ar-SA"/>
      </w:rPr>
    </w:lvl>
    <w:lvl w:ilvl="5">
      <w:start w:val="1"/>
      <w:numFmt w:val="bullet"/>
      <w:lvlText w:val=""/>
      <w:lvlJc w:val="left"/>
      <w:pPr>
        <w:ind w:left="4437" w:hanging="284"/>
      </w:pPr>
      <w:rPr>
        <w:rFonts w:ascii="Symbol" w:hAnsi="Symbol" w:cs="Symbol" w:hint="default"/>
        <w:lang w:val="fr-FR" w:eastAsia="en-US" w:bidi="ar-SA"/>
      </w:rPr>
    </w:lvl>
    <w:lvl w:ilvl="6">
      <w:start w:val="1"/>
      <w:numFmt w:val="bullet"/>
      <w:lvlText w:val=""/>
      <w:lvlJc w:val="left"/>
      <w:pPr>
        <w:ind w:left="5382" w:hanging="284"/>
      </w:pPr>
      <w:rPr>
        <w:rFonts w:ascii="Symbol" w:hAnsi="Symbol" w:cs="Symbol" w:hint="default"/>
        <w:lang w:val="fr-FR" w:eastAsia="en-US" w:bidi="ar-SA"/>
      </w:rPr>
    </w:lvl>
    <w:lvl w:ilvl="7">
      <w:start w:val="1"/>
      <w:numFmt w:val="bullet"/>
      <w:lvlText w:val=""/>
      <w:lvlJc w:val="left"/>
      <w:pPr>
        <w:ind w:left="6326" w:hanging="284"/>
      </w:pPr>
      <w:rPr>
        <w:rFonts w:ascii="Symbol" w:hAnsi="Symbol" w:cs="Symbol" w:hint="default"/>
        <w:lang w:val="fr-FR" w:eastAsia="en-US" w:bidi="ar-SA"/>
      </w:rPr>
    </w:lvl>
    <w:lvl w:ilvl="8">
      <w:start w:val="1"/>
      <w:numFmt w:val="bullet"/>
      <w:lvlText w:val=""/>
      <w:lvlJc w:val="left"/>
      <w:pPr>
        <w:ind w:left="7271" w:hanging="284"/>
      </w:pPr>
      <w:rPr>
        <w:rFonts w:ascii="Symbol" w:hAnsi="Symbol" w:cs="Symbol" w:hint="default"/>
        <w:lang w:val="fr-FR" w:eastAsia="en-US" w:bidi="ar-SA"/>
      </w:rPr>
    </w:lvl>
  </w:abstractNum>
  <w:abstractNum w:abstractNumId="95" w15:restartNumberingAfterBreak="0">
    <w:nsid w:val="46184D0A"/>
    <w:multiLevelType w:val="multilevel"/>
    <w:tmpl w:val="5D18C252"/>
    <w:styleLink w:val="WW8Num26"/>
    <w:lvl w:ilvl="0">
      <w:numFmt w:val="bullet"/>
      <w:lvlText w:val=""/>
      <w:lvlJc w:val="left"/>
      <w:pPr>
        <w:ind w:left="357" w:hanging="357"/>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6" w15:restartNumberingAfterBreak="0">
    <w:nsid w:val="4842519E"/>
    <w:multiLevelType w:val="multilevel"/>
    <w:tmpl w:val="A5CC06C4"/>
    <w:styleLink w:val="WW8Num4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7" w15:restartNumberingAfterBreak="0">
    <w:nsid w:val="48D132B5"/>
    <w:multiLevelType w:val="multilevel"/>
    <w:tmpl w:val="33E2B1F8"/>
    <w:styleLink w:val="WW8Num87"/>
    <w:lvl w:ilvl="0">
      <w:numFmt w:val="bullet"/>
      <w:lvlText w:val=""/>
      <w:lvlJc w:val="left"/>
      <w:pPr>
        <w:ind w:left="1417" w:hanging="283"/>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8" w15:restartNumberingAfterBreak="0">
    <w:nsid w:val="49340B36"/>
    <w:multiLevelType w:val="multilevel"/>
    <w:tmpl w:val="B02E5C46"/>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99" w15:restartNumberingAfterBreak="0">
    <w:nsid w:val="4A6F5738"/>
    <w:multiLevelType w:val="multilevel"/>
    <w:tmpl w:val="AAC00AF8"/>
    <w:styleLink w:val="WW8Num14"/>
    <w:lvl w:ilvl="0">
      <w:numFmt w:val="bullet"/>
      <w:lvlText w:val="-"/>
      <w:lvlJc w:val="left"/>
      <w:pPr>
        <w:ind w:left="357" w:hanging="357"/>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0" w15:restartNumberingAfterBreak="0">
    <w:nsid w:val="4ADD422F"/>
    <w:multiLevelType w:val="multilevel"/>
    <w:tmpl w:val="68B8B1DA"/>
    <w:styleLink w:val="WW8Num51"/>
    <w:lvl w:ilvl="0">
      <w:start w:val="7"/>
      <w:numFmt w:val="decimal"/>
      <w:lvlText w:val="1.10.2.%1. "/>
      <w:lvlJc w:val="left"/>
      <w:pPr>
        <w:ind w:left="1708" w:hanging="283"/>
      </w:pPr>
      <w:rPr>
        <w:b/>
        <w:i w:val="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15:restartNumberingAfterBreak="0">
    <w:nsid w:val="4BBB0BAA"/>
    <w:multiLevelType w:val="multilevel"/>
    <w:tmpl w:val="35205452"/>
    <w:styleLink w:val="WW8Num11"/>
    <w:lvl w:ilvl="0">
      <w:numFmt w:val="bullet"/>
      <w:lvlText w:val=""/>
      <w:lvlJc w:val="left"/>
      <w:pPr>
        <w:ind w:left="79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2" w15:restartNumberingAfterBreak="0">
    <w:nsid w:val="4BFF2EC0"/>
    <w:multiLevelType w:val="multilevel"/>
    <w:tmpl w:val="523C1CE0"/>
    <w:styleLink w:val="WW8Num66"/>
    <w:lvl w:ilvl="0">
      <w:numFmt w:val="bullet"/>
      <w:lvlText w:val=""/>
      <w:lvlJc w:val="left"/>
      <w:pPr>
        <w:ind w:left="1985" w:hanging="171"/>
      </w:pPr>
      <w:rPr>
        <w:rFonts w:ascii="Symbol" w:hAnsi="Symbol"/>
      </w:rPr>
    </w:lvl>
    <w:lvl w:ilvl="1">
      <w:numFmt w:val="bullet"/>
      <w:lvlText w:val="o"/>
      <w:lvlJc w:val="left"/>
      <w:pPr>
        <w:ind w:left="2574" w:hanging="360"/>
      </w:pPr>
      <w:rPr>
        <w:rFonts w:ascii="Courier New" w:hAnsi="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rPr>
    </w:lvl>
    <w:lvl w:ilvl="8">
      <w:numFmt w:val="bullet"/>
      <w:lvlText w:val=""/>
      <w:lvlJc w:val="left"/>
      <w:pPr>
        <w:ind w:left="7614" w:hanging="360"/>
      </w:pPr>
      <w:rPr>
        <w:rFonts w:ascii="Wingdings" w:hAnsi="Wingdings"/>
      </w:rPr>
    </w:lvl>
  </w:abstractNum>
  <w:abstractNum w:abstractNumId="103" w15:restartNumberingAfterBreak="0">
    <w:nsid w:val="4C437D03"/>
    <w:multiLevelType w:val="multilevel"/>
    <w:tmpl w:val="5900E8BC"/>
    <w:styleLink w:val="WW8Num58"/>
    <w:lvl w:ilvl="0">
      <w:numFmt w:val="bullet"/>
      <w:lvlText w:val="-"/>
      <w:lvlJc w:val="left"/>
      <w:pPr>
        <w:ind w:left="357" w:hanging="357"/>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4" w15:restartNumberingAfterBreak="0">
    <w:nsid w:val="51224002"/>
    <w:multiLevelType w:val="multilevel"/>
    <w:tmpl w:val="952643EA"/>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05" w15:restartNumberingAfterBreak="0">
    <w:nsid w:val="53D72AA1"/>
    <w:multiLevelType w:val="multilevel"/>
    <w:tmpl w:val="49106C4C"/>
    <w:styleLink w:val="WW8Num69"/>
    <w:lvl w:ilvl="0">
      <w:numFmt w:val="bullet"/>
      <w:lvlText w:val=""/>
      <w:lvlJc w:val="left"/>
      <w:pPr>
        <w:ind w:left="79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6" w15:restartNumberingAfterBreak="0">
    <w:nsid w:val="54342277"/>
    <w:multiLevelType w:val="multilevel"/>
    <w:tmpl w:val="D8AE1BB4"/>
    <w:styleLink w:val="WW8Num52"/>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7" w15:restartNumberingAfterBreak="0">
    <w:nsid w:val="55295393"/>
    <w:multiLevelType w:val="multilevel"/>
    <w:tmpl w:val="EFD67C6C"/>
    <w:styleLink w:val="WW8Num8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8" w15:restartNumberingAfterBreak="0">
    <w:nsid w:val="5584739E"/>
    <w:multiLevelType w:val="multilevel"/>
    <w:tmpl w:val="654C7A72"/>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09" w15:restartNumberingAfterBreak="0">
    <w:nsid w:val="55AB3F9C"/>
    <w:multiLevelType w:val="multilevel"/>
    <w:tmpl w:val="146CE6D6"/>
    <w:styleLink w:val="WW8Num20"/>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0" w15:restartNumberingAfterBreak="0">
    <w:nsid w:val="5650764E"/>
    <w:multiLevelType w:val="multilevel"/>
    <w:tmpl w:val="DDCC88BA"/>
    <w:styleLink w:val="WW8Num9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1" w15:restartNumberingAfterBreak="0">
    <w:nsid w:val="585D3BE9"/>
    <w:multiLevelType w:val="multilevel"/>
    <w:tmpl w:val="2FECE108"/>
    <w:styleLink w:val="WW8Num79"/>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2" w15:restartNumberingAfterBreak="0">
    <w:nsid w:val="5AF072B4"/>
    <w:multiLevelType w:val="hybridMultilevel"/>
    <w:tmpl w:val="68D66D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5B744700"/>
    <w:multiLevelType w:val="multilevel"/>
    <w:tmpl w:val="372E569A"/>
    <w:styleLink w:val="WW8Num5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4" w15:restartNumberingAfterBreak="0">
    <w:nsid w:val="5C3821AF"/>
    <w:multiLevelType w:val="multilevel"/>
    <w:tmpl w:val="DD6E41BA"/>
    <w:styleLink w:val="WW8Num60"/>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5" w15:restartNumberingAfterBreak="0">
    <w:nsid w:val="5E204670"/>
    <w:multiLevelType w:val="multilevel"/>
    <w:tmpl w:val="F88A71BA"/>
    <w:styleLink w:val="WW8Num37"/>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6" w15:restartNumberingAfterBreak="0">
    <w:nsid w:val="5EE823DA"/>
    <w:multiLevelType w:val="multilevel"/>
    <w:tmpl w:val="488CB19A"/>
    <w:styleLink w:val="WW8Num64"/>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7" w15:restartNumberingAfterBreak="0">
    <w:nsid w:val="618D3BA9"/>
    <w:multiLevelType w:val="multilevel"/>
    <w:tmpl w:val="EBE09748"/>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18" w15:restartNumberingAfterBreak="0">
    <w:nsid w:val="62120F3D"/>
    <w:multiLevelType w:val="multilevel"/>
    <w:tmpl w:val="76BED7C8"/>
    <w:styleLink w:val="WW8Num68"/>
    <w:lvl w:ilvl="0">
      <w:numFmt w:val="bullet"/>
      <w:lvlText w:val=""/>
      <w:lvlJc w:val="left"/>
      <w:pPr>
        <w:ind w:left="567"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9" w15:restartNumberingAfterBreak="0">
    <w:nsid w:val="62452BAE"/>
    <w:multiLevelType w:val="multilevel"/>
    <w:tmpl w:val="CF26854C"/>
    <w:styleLink w:val="WW8Num55"/>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0" w15:restartNumberingAfterBreak="0">
    <w:nsid w:val="650C48C5"/>
    <w:multiLevelType w:val="multilevel"/>
    <w:tmpl w:val="06CC448C"/>
    <w:styleLink w:val="WW8Num164"/>
    <w:lvl w:ilvl="0">
      <w:numFmt w:val="bullet"/>
      <w:lvlText w:val="➢"/>
      <w:lvlJc w:val="left"/>
      <w:rPr>
        <w:rFonts w:ascii="StarSymbol" w:eastAsia="Times New Roman" w:hAnsi="StarSymbol" w:cs="Times New Roman"/>
        <w:b w:val="0"/>
        <w:bCs w:val="0"/>
        <w:color w:val="auto"/>
        <w:sz w:val="20"/>
        <w:szCs w:val="20"/>
        <w:lang w:val="fr-FR"/>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1" w15:restartNumberingAfterBreak="0">
    <w:nsid w:val="655B20BE"/>
    <w:multiLevelType w:val="multilevel"/>
    <w:tmpl w:val="B9B27084"/>
    <w:styleLink w:val="WW8Num17"/>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2" w15:restartNumberingAfterBreak="0">
    <w:nsid w:val="65A94925"/>
    <w:multiLevelType w:val="multilevel"/>
    <w:tmpl w:val="9D72A35C"/>
    <w:styleLink w:val="WW8Num73"/>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3" w15:restartNumberingAfterBreak="0">
    <w:nsid w:val="66D413A9"/>
    <w:multiLevelType w:val="multilevel"/>
    <w:tmpl w:val="EAEC2156"/>
    <w:styleLink w:val="WW8Num85"/>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4" w15:restartNumberingAfterBreak="0">
    <w:nsid w:val="681B2353"/>
    <w:multiLevelType w:val="multilevel"/>
    <w:tmpl w:val="C5F6E174"/>
    <w:styleLink w:val="WW8Num72"/>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5" w15:restartNumberingAfterBreak="0">
    <w:nsid w:val="68E60E79"/>
    <w:multiLevelType w:val="multilevel"/>
    <w:tmpl w:val="AF8E7ABC"/>
    <w:styleLink w:val="Outline"/>
    <w:lvl w:ilvl="0">
      <w:start w:val="1"/>
      <w:numFmt w:val="upperRoman"/>
      <w:lvlText w:val="%1."/>
      <w:lvlJc w:val="left"/>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0"/>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126" w15:restartNumberingAfterBreak="0">
    <w:nsid w:val="69037888"/>
    <w:multiLevelType w:val="multilevel"/>
    <w:tmpl w:val="B52CF8B4"/>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27" w15:restartNumberingAfterBreak="0">
    <w:nsid w:val="6BC703B0"/>
    <w:multiLevelType w:val="multilevel"/>
    <w:tmpl w:val="657A680A"/>
    <w:styleLink w:val="WW8Num19"/>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8" w15:restartNumberingAfterBreak="0">
    <w:nsid w:val="6C5D77AF"/>
    <w:multiLevelType w:val="multilevel"/>
    <w:tmpl w:val="8D8A483E"/>
    <w:styleLink w:val="WW8Num77"/>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9" w15:restartNumberingAfterBreak="0">
    <w:nsid w:val="6E5B6210"/>
    <w:multiLevelType w:val="hybridMultilevel"/>
    <w:tmpl w:val="B29A5380"/>
    <w:lvl w:ilvl="0" w:tplc="45AC3098">
      <w:start w:val="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0" w15:restartNumberingAfterBreak="0">
    <w:nsid w:val="6FF85E96"/>
    <w:multiLevelType w:val="multilevel"/>
    <w:tmpl w:val="E0A84892"/>
    <w:styleLink w:val="WW8Num24"/>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71006BA7"/>
    <w:multiLevelType w:val="multilevel"/>
    <w:tmpl w:val="5BD8E702"/>
    <w:styleLink w:val="WW8Num1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2" w15:restartNumberingAfterBreak="0">
    <w:nsid w:val="71E531A2"/>
    <w:multiLevelType w:val="multilevel"/>
    <w:tmpl w:val="8E48F0BC"/>
    <w:styleLink w:val="WW8Num39"/>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3" w15:restartNumberingAfterBreak="0">
    <w:nsid w:val="72377CB6"/>
    <w:multiLevelType w:val="multilevel"/>
    <w:tmpl w:val="4044DF7E"/>
    <w:lvl w:ilvl="0">
      <w:start w:val="1"/>
      <w:numFmt w:val="bullet"/>
      <w:lvlText w:val=""/>
      <w:lvlJc w:val="left"/>
      <w:pPr>
        <w:ind w:left="384" w:hanging="284"/>
      </w:pPr>
      <w:rPr>
        <w:rFonts w:ascii="Symbol" w:hAnsi="Symbol" w:cs="Symbol" w:hint="default"/>
        <w:b/>
        <w:bCs/>
        <w:w w:val="99"/>
        <w:sz w:val="20"/>
        <w:lang w:val="fr-FR" w:eastAsia="en-US" w:bidi="ar-SA"/>
      </w:rPr>
    </w:lvl>
    <w:lvl w:ilvl="1">
      <w:start w:val="1"/>
      <w:numFmt w:val="bullet"/>
      <w:lvlText w:val="▪"/>
      <w:lvlJc w:val="left"/>
      <w:pPr>
        <w:ind w:left="668" w:hanging="284"/>
      </w:pPr>
      <w:rPr>
        <w:rFonts w:ascii="Arial" w:hAnsi="Arial" w:cs="Arial" w:hint="default"/>
        <w:b/>
        <w:bCs/>
        <w:color w:val="auto"/>
        <w:w w:val="99"/>
        <w:sz w:val="20"/>
        <w:szCs w:val="20"/>
        <w:lang w:val="fr-FR" w:eastAsia="en-US" w:bidi="ar-SA"/>
      </w:rPr>
    </w:lvl>
    <w:lvl w:ilvl="2">
      <w:start w:val="1"/>
      <w:numFmt w:val="bullet"/>
      <w:lvlText w:val=""/>
      <w:lvlJc w:val="left"/>
      <w:pPr>
        <w:ind w:left="1604" w:hanging="284"/>
      </w:pPr>
      <w:rPr>
        <w:rFonts w:ascii="Symbol" w:hAnsi="Symbol" w:cs="Symbol" w:hint="default"/>
        <w:sz w:val="20"/>
        <w:lang w:val="fr-FR" w:eastAsia="en-US" w:bidi="ar-SA"/>
      </w:rPr>
    </w:lvl>
    <w:lvl w:ilvl="3">
      <w:start w:val="1"/>
      <w:numFmt w:val="bullet"/>
      <w:lvlText w:val=""/>
      <w:lvlJc w:val="left"/>
      <w:pPr>
        <w:ind w:left="2548" w:hanging="284"/>
      </w:pPr>
      <w:rPr>
        <w:rFonts w:ascii="Symbol" w:hAnsi="Symbol" w:cs="Symbol" w:hint="default"/>
        <w:sz w:val="20"/>
        <w:lang w:val="fr-FR" w:eastAsia="en-US" w:bidi="ar-SA"/>
      </w:rPr>
    </w:lvl>
    <w:lvl w:ilvl="4">
      <w:start w:val="1"/>
      <w:numFmt w:val="bullet"/>
      <w:lvlText w:val=""/>
      <w:lvlJc w:val="left"/>
      <w:pPr>
        <w:ind w:left="3493" w:hanging="284"/>
      </w:pPr>
      <w:rPr>
        <w:rFonts w:ascii="Symbol" w:hAnsi="Symbol" w:cs="Symbol" w:hint="default"/>
        <w:lang w:val="fr-FR" w:eastAsia="en-US" w:bidi="ar-SA"/>
      </w:rPr>
    </w:lvl>
    <w:lvl w:ilvl="5">
      <w:start w:val="1"/>
      <w:numFmt w:val="bullet"/>
      <w:lvlText w:val=""/>
      <w:lvlJc w:val="left"/>
      <w:pPr>
        <w:ind w:left="4437" w:hanging="284"/>
      </w:pPr>
      <w:rPr>
        <w:rFonts w:ascii="Symbol" w:hAnsi="Symbol" w:cs="Symbol" w:hint="default"/>
        <w:lang w:val="fr-FR" w:eastAsia="en-US" w:bidi="ar-SA"/>
      </w:rPr>
    </w:lvl>
    <w:lvl w:ilvl="6">
      <w:start w:val="1"/>
      <w:numFmt w:val="bullet"/>
      <w:lvlText w:val=""/>
      <w:lvlJc w:val="left"/>
      <w:pPr>
        <w:ind w:left="5382" w:hanging="284"/>
      </w:pPr>
      <w:rPr>
        <w:rFonts w:ascii="Symbol" w:hAnsi="Symbol" w:cs="Symbol" w:hint="default"/>
        <w:lang w:val="fr-FR" w:eastAsia="en-US" w:bidi="ar-SA"/>
      </w:rPr>
    </w:lvl>
    <w:lvl w:ilvl="7">
      <w:start w:val="1"/>
      <w:numFmt w:val="bullet"/>
      <w:lvlText w:val=""/>
      <w:lvlJc w:val="left"/>
      <w:pPr>
        <w:ind w:left="6326" w:hanging="284"/>
      </w:pPr>
      <w:rPr>
        <w:rFonts w:ascii="Symbol" w:hAnsi="Symbol" w:cs="Symbol" w:hint="default"/>
        <w:lang w:val="fr-FR" w:eastAsia="en-US" w:bidi="ar-SA"/>
      </w:rPr>
    </w:lvl>
    <w:lvl w:ilvl="8">
      <w:start w:val="1"/>
      <w:numFmt w:val="bullet"/>
      <w:lvlText w:val=""/>
      <w:lvlJc w:val="left"/>
      <w:pPr>
        <w:ind w:left="7271" w:hanging="284"/>
      </w:pPr>
      <w:rPr>
        <w:rFonts w:ascii="Symbol" w:hAnsi="Symbol" w:cs="Symbol" w:hint="default"/>
        <w:lang w:val="fr-FR" w:eastAsia="en-US" w:bidi="ar-SA"/>
      </w:rPr>
    </w:lvl>
  </w:abstractNum>
  <w:abstractNum w:abstractNumId="134" w15:restartNumberingAfterBreak="0">
    <w:nsid w:val="72B13557"/>
    <w:multiLevelType w:val="multilevel"/>
    <w:tmpl w:val="1AF45D00"/>
    <w:styleLink w:val="WW8Num61"/>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5" w15:restartNumberingAfterBreak="0">
    <w:nsid w:val="72DB09F5"/>
    <w:multiLevelType w:val="multilevel"/>
    <w:tmpl w:val="6678A084"/>
    <w:styleLink w:val="WW8Num6"/>
    <w:lvl w:ilvl="0">
      <w:numFmt w:val="bullet"/>
      <w:lvlText w:val=""/>
      <w:lvlJc w:val="left"/>
      <w:pPr>
        <w:ind w:left="851" w:hanging="171"/>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6" w15:restartNumberingAfterBreak="0">
    <w:nsid w:val="73777E77"/>
    <w:multiLevelType w:val="multilevel"/>
    <w:tmpl w:val="DF5E9980"/>
    <w:styleLink w:val="WW8Num45"/>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7" w15:restartNumberingAfterBreak="0">
    <w:nsid w:val="73834084"/>
    <w:multiLevelType w:val="multilevel"/>
    <w:tmpl w:val="A9525582"/>
    <w:styleLink w:val="WW8Num15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8" w15:restartNumberingAfterBreak="0">
    <w:nsid w:val="73E745DB"/>
    <w:multiLevelType w:val="multilevel"/>
    <w:tmpl w:val="5AEC79DA"/>
    <w:styleLink w:val="WW8Num22"/>
    <w:lvl w:ilvl="0">
      <w:start w:val="1"/>
      <w:numFmt w:val="decimal"/>
      <w:pStyle w:val="TiretCar"/>
      <w:lvlText w:val="%1)"/>
      <w:lvlJc w:val="left"/>
      <w:pPr>
        <w:ind w:left="1494" w:hanging="360"/>
      </w:pPr>
    </w:lvl>
    <w:lvl w:ilvl="1">
      <w:numFmt w:val="bullet"/>
      <w:lvlText w:val="-"/>
      <w:lvlJc w:val="left"/>
      <w:pPr>
        <w:ind w:left="2214" w:hanging="360"/>
      </w:pPr>
      <w:rPr>
        <w:rFonts w:ascii="Times New Roman" w:eastAsia="Times New Roman" w:hAnsi="Times New Roman" w:cs="Times New Roman"/>
      </w:rPr>
    </w:lvl>
    <w:lvl w:ilvl="2">
      <w:start w:val="1"/>
      <w:numFmt w:val="lowerRoman"/>
      <w:lvlText w:val="%3."/>
      <w:lvlJc w:val="right"/>
      <w:pPr>
        <w:ind w:left="2934" w:hanging="2934"/>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5094"/>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7254"/>
      </w:pPr>
    </w:lvl>
  </w:abstractNum>
  <w:abstractNum w:abstractNumId="139" w15:restartNumberingAfterBreak="0">
    <w:nsid w:val="73F849CB"/>
    <w:multiLevelType w:val="multilevel"/>
    <w:tmpl w:val="6E7E6DC8"/>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40" w15:restartNumberingAfterBreak="0">
    <w:nsid w:val="75C96A86"/>
    <w:multiLevelType w:val="multilevel"/>
    <w:tmpl w:val="DE608F42"/>
    <w:styleLink w:val="WW8Num33"/>
    <w:lvl w:ilvl="0">
      <w:numFmt w:val="bullet"/>
      <w:lvlText w:val="-"/>
      <w:lvlJc w:val="left"/>
      <w:pPr>
        <w:ind w:left="357" w:hanging="357"/>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1" w15:restartNumberingAfterBreak="0">
    <w:nsid w:val="76631565"/>
    <w:multiLevelType w:val="multilevel"/>
    <w:tmpl w:val="F6ACEFB2"/>
    <w:styleLink w:val="WW8Num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2" w15:restartNumberingAfterBreak="0">
    <w:nsid w:val="76F5625F"/>
    <w:multiLevelType w:val="multilevel"/>
    <w:tmpl w:val="2DDE2156"/>
    <w:styleLink w:val="WW8Num99"/>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3" w15:restartNumberingAfterBreak="0">
    <w:nsid w:val="77873DB0"/>
    <w:multiLevelType w:val="hybridMultilevel"/>
    <w:tmpl w:val="6FACB9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4" w15:restartNumberingAfterBreak="0">
    <w:nsid w:val="79464437"/>
    <w:multiLevelType w:val="multilevel"/>
    <w:tmpl w:val="5FBC0780"/>
    <w:styleLink w:val="WW8Num75"/>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5" w15:restartNumberingAfterBreak="0">
    <w:nsid w:val="7B327499"/>
    <w:multiLevelType w:val="multilevel"/>
    <w:tmpl w:val="A7D2C988"/>
    <w:styleLink w:val="WW8Num47"/>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6" w15:restartNumberingAfterBreak="0">
    <w:nsid w:val="7B4257BC"/>
    <w:multiLevelType w:val="multilevel"/>
    <w:tmpl w:val="44A0F9F4"/>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47" w15:restartNumberingAfterBreak="0">
    <w:nsid w:val="7BC50D4B"/>
    <w:multiLevelType w:val="multilevel"/>
    <w:tmpl w:val="67FA430E"/>
    <w:styleLink w:val="WW8Num5"/>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8" w15:restartNumberingAfterBreak="0">
    <w:nsid w:val="7E542585"/>
    <w:multiLevelType w:val="multilevel"/>
    <w:tmpl w:val="4D9839D4"/>
    <w:styleLink w:val="WW8Num23"/>
    <w:lvl w:ilvl="0">
      <w:numFmt w:val="bullet"/>
      <w:lvlText w:val=""/>
      <w:lvlJc w:val="left"/>
      <w:pPr>
        <w:ind w:left="851" w:hanging="284"/>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9" w15:restartNumberingAfterBreak="0">
    <w:nsid w:val="7E542E94"/>
    <w:multiLevelType w:val="multilevel"/>
    <w:tmpl w:val="34B0D4C2"/>
    <w:styleLink w:val="WW8Num65"/>
    <w:lvl w:ilvl="0">
      <w:numFmt w:val="bullet"/>
      <w:lvlText w:val=""/>
      <w:lvlJc w:val="left"/>
      <w:pPr>
        <w:ind w:left="794" w:hanging="57"/>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0" w15:restartNumberingAfterBreak="0">
    <w:nsid w:val="7EE60FBC"/>
    <w:multiLevelType w:val="multilevel"/>
    <w:tmpl w:val="9CDC4296"/>
    <w:styleLink w:val="WW8Num16"/>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1" w15:restartNumberingAfterBreak="0">
    <w:nsid w:val="7F3B5B54"/>
    <w:multiLevelType w:val="multilevel"/>
    <w:tmpl w:val="D8221B96"/>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52" w15:restartNumberingAfterBreak="0">
    <w:nsid w:val="7F897C4B"/>
    <w:multiLevelType w:val="multilevel"/>
    <w:tmpl w:val="1DFEDDBE"/>
    <w:lvl w:ilvl="0">
      <w:numFmt w:val="bullet"/>
      <w:lvlText w:val="•"/>
      <w:lvlJc w:val="left"/>
      <w:pPr>
        <w:ind w:left="738" w:hanging="360"/>
      </w:pPr>
      <w:rPr>
        <w:rFonts w:ascii="OpenSymbol" w:eastAsia="OpenSymbol" w:hAnsi="OpenSymbol" w:cs="OpenSymbol"/>
      </w:rPr>
    </w:lvl>
    <w:lvl w:ilvl="1">
      <w:numFmt w:val="bullet"/>
      <w:lvlText w:val="◦"/>
      <w:lvlJc w:val="left"/>
      <w:pPr>
        <w:ind w:left="1098" w:hanging="360"/>
      </w:pPr>
      <w:rPr>
        <w:rFonts w:ascii="OpenSymbol" w:eastAsia="OpenSymbol" w:hAnsi="OpenSymbol" w:cs="OpenSymbol"/>
      </w:rPr>
    </w:lvl>
    <w:lvl w:ilvl="2">
      <w:numFmt w:val="bullet"/>
      <w:lvlText w:val="▪"/>
      <w:lvlJc w:val="left"/>
      <w:pPr>
        <w:ind w:left="1458" w:hanging="360"/>
      </w:pPr>
      <w:rPr>
        <w:rFonts w:ascii="OpenSymbol" w:eastAsia="OpenSymbol" w:hAnsi="OpenSymbol" w:cs="OpenSymbol"/>
      </w:rPr>
    </w:lvl>
    <w:lvl w:ilvl="3">
      <w:numFmt w:val="bullet"/>
      <w:lvlText w:val="•"/>
      <w:lvlJc w:val="left"/>
      <w:pPr>
        <w:ind w:left="1818" w:hanging="360"/>
      </w:pPr>
      <w:rPr>
        <w:rFonts w:ascii="OpenSymbol" w:eastAsia="OpenSymbol" w:hAnsi="OpenSymbol" w:cs="OpenSymbol"/>
      </w:rPr>
    </w:lvl>
    <w:lvl w:ilvl="4">
      <w:numFmt w:val="bullet"/>
      <w:lvlText w:val="◦"/>
      <w:lvlJc w:val="left"/>
      <w:pPr>
        <w:ind w:left="2178" w:hanging="360"/>
      </w:pPr>
      <w:rPr>
        <w:rFonts w:ascii="OpenSymbol" w:eastAsia="OpenSymbol" w:hAnsi="OpenSymbol" w:cs="OpenSymbol"/>
      </w:rPr>
    </w:lvl>
    <w:lvl w:ilvl="5">
      <w:numFmt w:val="bullet"/>
      <w:lvlText w:val="▪"/>
      <w:lvlJc w:val="left"/>
      <w:pPr>
        <w:ind w:left="2538" w:hanging="360"/>
      </w:pPr>
      <w:rPr>
        <w:rFonts w:ascii="OpenSymbol" w:eastAsia="OpenSymbol" w:hAnsi="OpenSymbol" w:cs="OpenSymbol"/>
      </w:rPr>
    </w:lvl>
    <w:lvl w:ilvl="6">
      <w:numFmt w:val="bullet"/>
      <w:lvlText w:val="•"/>
      <w:lvlJc w:val="left"/>
      <w:pPr>
        <w:ind w:left="2898" w:hanging="360"/>
      </w:pPr>
      <w:rPr>
        <w:rFonts w:ascii="OpenSymbol" w:eastAsia="OpenSymbol" w:hAnsi="OpenSymbol" w:cs="OpenSymbol"/>
      </w:rPr>
    </w:lvl>
    <w:lvl w:ilvl="7">
      <w:numFmt w:val="bullet"/>
      <w:lvlText w:val="◦"/>
      <w:lvlJc w:val="left"/>
      <w:pPr>
        <w:ind w:left="3258" w:hanging="360"/>
      </w:pPr>
      <w:rPr>
        <w:rFonts w:ascii="OpenSymbol" w:eastAsia="OpenSymbol" w:hAnsi="OpenSymbol" w:cs="OpenSymbol"/>
      </w:rPr>
    </w:lvl>
    <w:lvl w:ilvl="8">
      <w:numFmt w:val="bullet"/>
      <w:lvlText w:val="▪"/>
      <w:lvlJc w:val="left"/>
      <w:pPr>
        <w:ind w:left="3618" w:hanging="360"/>
      </w:pPr>
      <w:rPr>
        <w:rFonts w:ascii="OpenSymbol" w:eastAsia="OpenSymbol" w:hAnsi="OpenSymbol" w:cs="OpenSymbol"/>
      </w:rPr>
    </w:lvl>
  </w:abstractNum>
  <w:num w:numId="1" w16cid:durableId="2045324991">
    <w:abstractNumId w:val="125"/>
  </w:num>
  <w:num w:numId="2" w16cid:durableId="237138262">
    <w:abstractNumId w:val="79"/>
  </w:num>
  <w:num w:numId="3" w16cid:durableId="1993409668">
    <w:abstractNumId w:val="39"/>
  </w:num>
  <w:num w:numId="4" w16cid:durableId="270208854">
    <w:abstractNumId w:val="30"/>
  </w:num>
  <w:num w:numId="5" w16cid:durableId="452595264">
    <w:abstractNumId w:val="147"/>
  </w:num>
  <w:num w:numId="6" w16cid:durableId="1855074868">
    <w:abstractNumId w:val="135"/>
  </w:num>
  <w:num w:numId="7" w16cid:durableId="548689653">
    <w:abstractNumId w:val="81"/>
  </w:num>
  <w:num w:numId="8" w16cid:durableId="244149957">
    <w:abstractNumId w:val="141"/>
  </w:num>
  <w:num w:numId="9" w16cid:durableId="1266767615">
    <w:abstractNumId w:val="4"/>
  </w:num>
  <w:num w:numId="10" w16cid:durableId="1594509947">
    <w:abstractNumId w:val="19"/>
  </w:num>
  <w:num w:numId="11" w16cid:durableId="324403938">
    <w:abstractNumId w:val="101"/>
  </w:num>
  <w:num w:numId="12" w16cid:durableId="917447013">
    <w:abstractNumId w:val="46"/>
  </w:num>
  <w:num w:numId="13" w16cid:durableId="1809736624">
    <w:abstractNumId w:val="93"/>
  </w:num>
  <w:num w:numId="14" w16cid:durableId="954753542">
    <w:abstractNumId w:val="99"/>
  </w:num>
  <w:num w:numId="15" w16cid:durableId="1236743930">
    <w:abstractNumId w:val="8"/>
  </w:num>
  <w:num w:numId="16" w16cid:durableId="1513253800">
    <w:abstractNumId w:val="150"/>
  </w:num>
  <w:num w:numId="17" w16cid:durableId="1921593179">
    <w:abstractNumId w:val="121"/>
  </w:num>
  <w:num w:numId="18" w16cid:durableId="1717853796">
    <w:abstractNumId w:val="131"/>
  </w:num>
  <w:num w:numId="19" w16cid:durableId="1615595799">
    <w:abstractNumId w:val="127"/>
  </w:num>
  <w:num w:numId="20" w16cid:durableId="707338993">
    <w:abstractNumId w:val="109"/>
  </w:num>
  <w:num w:numId="21" w16cid:durableId="1891261198">
    <w:abstractNumId w:val="47"/>
  </w:num>
  <w:num w:numId="22" w16cid:durableId="25761973">
    <w:abstractNumId w:val="138"/>
  </w:num>
  <w:num w:numId="23" w16cid:durableId="1933320680">
    <w:abstractNumId w:val="148"/>
  </w:num>
  <w:num w:numId="24" w16cid:durableId="1719352852">
    <w:abstractNumId w:val="130"/>
  </w:num>
  <w:num w:numId="25" w16cid:durableId="588735633">
    <w:abstractNumId w:val="86"/>
  </w:num>
  <w:num w:numId="26" w16cid:durableId="1533104675">
    <w:abstractNumId w:val="95"/>
  </w:num>
  <w:num w:numId="27" w16cid:durableId="643505487">
    <w:abstractNumId w:val="84"/>
  </w:num>
  <w:num w:numId="28" w16cid:durableId="430004571">
    <w:abstractNumId w:val="17"/>
  </w:num>
  <w:num w:numId="29" w16cid:durableId="1728871586">
    <w:abstractNumId w:val="90"/>
  </w:num>
  <w:num w:numId="30" w16cid:durableId="617570691">
    <w:abstractNumId w:val="76"/>
  </w:num>
  <w:num w:numId="31" w16cid:durableId="1855806027">
    <w:abstractNumId w:val="72"/>
  </w:num>
  <w:num w:numId="32" w16cid:durableId="671297560">
    <w:abstractNumId w:val="27"/>
  </w:num>
  <w:num w:numId="33" w16cid:durableId="384262612">
    <w:abstractNumId w:val="140"/>
  </w:num>
  <w:num w:numId="34" w16cid:durableId="1634560762">
    <w:abstractNumId w:val="87"/>
  </w:num>
  <w:num w:numId="35" w16cid:durableId="2078434014">
    <w:abstractNumId w:val="62"/>
  </w:num>
  <w:num w:numId="36" w16cid:durableId="35395915">
    <w:abstractNumId w:val="5"/>
  </w:num>
  <w:num w:numId="37" w16cid:durableId="1005091433">
    <w:abstractNumId w:val="115"/>
  </w:num>
  <w:num w:numId="38" w16cid:durableId="1443724399">
    <w:abstractNumId w:val="58"/>
  </w:num>
  <w:num w:numId="39" w16cid:durableId="875771557">
    <w:abstractNumId w:val="132"/>
  </w:num>
  <w:num w:numId="40" w16cid:durableId="439956953">
    <w:abstractNumId w:val="25"/>
  </w:num>
  <w:num w:numId="41" w16cid:durableId="234166013">
    <w:abstractNumId w:val="32"/>
  </w:num>
  <w:num w:numId="42" w16cid:durableId="111943426">
    <w:abstractNumId w:val="54"/>
  </w:num>
  <w:num w:numId="43" w16cid:durableId="942343509">
    <w:abstractNumId w:val="65"/>
  </w:num>
  <w:num w:numId="44" w16cid:durableId="1799642609">
    <w:abstractNumId w:val="96"/>
  </w:num>
  <w:num w:numId="45" w16cid:durableId="1000547215">
    <w:abstractNumId w:val="136"/>
  </w:num>
  <w:num w:numId="46" w16cid:durableId="1638947119">
    <w:abstractNumId w:val="45"/>
  </w:num>
  <w:num w:numId="47" w16cid:durableId="1624076243">
    <w:abstractNumId w:val="145"/>
  </w:num>
  <w:num w:numId="48" w16cid:durableId="2111046234">
    <w:abstractNumId w:val="33"/>
  </w:num>
  <w:num w:numId="49" w16cid:durableId="38749330">
    <w:abstractNumId w:val="44"/>
  </w:num>
  <w:num w:numId="50" w16cid:durableId="1922718205">
    <w:abstractNumId w:val="66"/>
  </w:num>
  <w:num w:numId="51" w16cid:durableId="1900825371">
    <w:abstractNumId w:val="100"/>
  </w:num>
  <w:num w:numId="52" w16cid:durableId="1071075722">
    <w:abstractNumId w:val="106"/>
  </w:num>
  <w:num w:numId="53" w16cid:durableId="1499072769">
    <w:abstractNumId w:val="36"/>
  </w:num>
  <w:num w:numId="54" w16cid:durableId="73864698">
    <w:abstractNumId w:val="113"/>
  </w:num>
  <w:num w:numId="55" w16cid:durableId="1563174398">
    <w:abstractNumId w:val="119"/>
  </w:num>
  <w:num w:numId="56" w16cid:durableId="827747847">
    <w:abstractNumId w:val="20"/>
  </w:num>
  <w:num w:numId="57" w16cid:durableId="1595943983">
    <w:abstractNumId w:val="74"/>
  </w:num>
  <w:num w:numId="58" w16cid:durableId="569736163">
    <w:abstractNumId w:val="103"/>
  </w:num>
  <w:num w:numId="59" w16cid:durableId="988049634">
    <w:abstractNumId w:val="23"/>
  </w:num>
  <w:num w:numId="60" w16cid:durableId="146747659">
    <w:abstractNumId w:val="114"/>
  </w:num>
  <w:num w:numId="61" w16cid:durableId="1245335061">
    <w:abstractNumId w:val="134"/>
  </w:num>
  <w:num w:numId="62" w16cid:durableId="883255267">
    <w:abstractNumId w:val="37"/>
  </w:num>
  <w:num w:numId="63" w16cid:durableId="616105696">
    <w:abstractNumId w:val="12"/>
  </w:num>
  <w:num w:numId="64" w16cid:durableId="30343990">
    <w:abstractNumId w:val="116"/>
  </w:num>
  <w:num w:numId="65" w16cid:durableId="856890836">
    <w:abstractNumId w:val="149"/>
  </w:num>
  <w:num w:numId="66" w16cid:durableId="11080286">
    <w:abstractNumId w:val="102"/>
  </w:num>
  <w:num w:numId="67" w16cid:durableId="402069324">
    <w:abstractNumId w:val="43"/>
  </w:num>
  <w:num w:numId="68" w16cid:durableId="831145969">
    <w:abstractNumId w:val="118"/>
  </w:num>
  <w:num w:numId="69" w16cid:durableId="858859701">
    <w:abstractNumId w:val="105"/>
  </w:num>
  <w:num w:numId="70" w16cid:durableId="1405758740">
    <w:abstractNumId w:val="9"/>
  </w:num>
  <w:num w:numId="71" w16cid:durableId="1263301683">
    <w:abstractNumId w:val="13"/>
  </w:num>
  <w:num w:numId="72" w16cid:durableId="176848273">
    <w:abstractNumId w:val="124"/>
  </w:num>
  <w:num w:numId="73" w16cid:durableId="1310205900">
    <w:abstractNumId w:val="122"/>
  </w:num>
  <w:num w:numId="74" w16cid:durableId="1804348534">
    <w:abstractNumId w:val="78"/>
  </w:num>
  <w:num w:numId="75" w16cid:durableId="1123764001">
    <w:abstractNumId w:val="144"/>
  </w:num>
  <w:num w:numId="76" w16cid:durableId="605116910">
    <w:abstractNumId w:val="34"/>
  </w:num>
  <w:num w:numId="77" w16cid:durableId="658536168">
    <w:abstractNumId w:val="128"/>
  </w:num>
  <w:num w:numId="78" w16cid:durableId="69424710">
    <w:abstractNumId w:val="15"/>
  </w:num>
  <w:num w:numId="79" w16cid:durableId="1200701118">
    <w:abstractNumId w:val="111"/>
  </w:num>
  <w:num w:numId="80" w16cid:durableId="1338651591">
    <w:abstractNumId w:val="77"/>
  </w:num>
  <w:num w:numId="81" w16cid:durableId="2107115751">
    <w:abstractNumId w:val="82"/>
  </w:num>
  <w:num w:numId="82" w16cid:durableId="484469528">
    <w:abstractNumId w:val="29"/>
  </w:num>
  <w:num w:numId="83" w16cid:durableId="2087998618">
    <w:abstractNumId w:val="11"/>
  </w:num>
  <w:num w:numId="84" w16cid:durableId="1818374772">
    <w:abstractNumId w:val="107"/>
  </w:num>
  <w:num w:numId="85" w16cid:durableId="1585609123">
    <w:abstractNumId w:val="123"/>
  </w:num>
  <w:num w:numId="86" w16cid:durableId="42874760">
    <w:abstractNumId w:val="68"/>
  </w:num>
  <w:num w:numId="87" w16cid:durableId="2045133206">
    <w:abstractNumId w:val="97"/>
  </w:num>
  <w:num w:numId="88" w16cid:durableId="1795371808">
    <w:abstractNumId w:val="6"/>
  </w:num>
  <w:num w:numId="89" w16cid:durableId="1650861276">
    <w:abstractNumId w:val="7"/>
  </w:num>
  <w:num w:numId="90" w16cid:durableId="1444880925">
    <w:abstractNumId w:val="80"/>
  </w:num>
  <w:num w:numId="91" w16cid:durableId="950670223">
    <w:abstractNumId w:val="50"/>
  </w:num>
  <w:num w:numId="92" w16cid:durableId="405952912">
    <w:abstractNumId w:val="73"/>
  </w:num>
  <w:num w:numId="93" w16cid:durableId="1163736284">
    <w:abstractNumId w:val="56"/>
  </w:num>
  <w:num w:numId="94" w16cid:durableId="346173097">
    <w:abstractNumId w:val="63"/>
  </w:num>
  <w:num w:numId="95" w16cid:durableId="1569920849">
    <w:abstractNumId w:val="57"/>
  </w:num>
  <w:num w:numId="96" w16cid:durableId="1052195962">
    <w:abstractNumId w:val="67"/>
  </w:num>
  <w:num w:numId="97" w16cid:durableId="2128431546">
    <w:abstractNumId w:val="75"/>
  </w:num>
  <w:num w:numId="98" w16cid:durableId="203181467">
    <w:abstractNumId w:val="110"/>
  </w:num>
  <w:num w:numId="99" w16cid:durableId="1553618456">
    <w:abstractNumId w:val="142"/>
  </w:num>
  <w:num w:numId="100" w16cid:durableId="467359819">
    <w:abstractNumId w:val="59"/>
  </w:num>
  <w:num w:numId="101" w16cid:durableId="731659047">
    <w:abstractNumId w:val="21"/>
  </w:num>
  <w:num w:numId="102" w16cid:durableId="1307466766">
    <w:abstractNumId w:val="88"/>
  </w:num>
  <w:num w:numId="103" w16cid:durableId="1730615415">
    <w:abstractNumId w:val="38"/>
  </w:num>
  <w:num w:numId="104" w16cid:durableId="655884452">
    <w:abstractNumId w:val="18"/>
  </w:num>
  <w:num w:numId="105" w16cid:durableId="1518351151">
    <w:abstractNumId w:val="31"/>
  </w:num>
  <w:num w:numId="106" w16cid:durableId="1435204904">
    <w:abstractNumId w:val="52"/>
  </w:num>
  <w:num w:numId="107" w16cid:durableId="732973870">
    <w:abstractNumId w:val="51"/>
  </w:num>
  <w:num w:numId="108" w16cid:durableId="650989860">
    <w:abstractNumId w:val="92"/>
  </w:num>
  <w:num w:numId="109" w16cid:durableId="929241847">
    <w:abstractNumId w:val="60"/>
  </w:num>
  <w:num w:numId="110" w16cid:durableId="1072965661">
    <w:abstractNumId w:val="137"/>
  </w:num>
  <w:num w:numId="111" w16cid:durableId="658533356">
    <w:abstractNumId w:val="120"/>
  </w:num>
  <w:num w:numId="112" w16cid:durableId="1489705733">
    <w:abstractNumId w:val="28"/>
  </w:num>
  <w:num w:numId="113" w16cid:durableId="1980840709">
    <w:abstractNumId w:val="16"/>
  </w:num>
  <w:num w:numId="114" w16cid:durableId="1507745935">
    <w:abstractNumId w:val="129"/>
  </w:num>
  <w:num w:numId="115" w16cid:durableId="183246620">
    <w:abstractNumId w:val="61"/>
  </w:num>
  <w:num w:numId="116" w16cid:durableId="1567835089">
    <w:abstractNumId w:val="14"/>
  </w:num>
  <w:num w:numId="117" w16cid:durableId="1796831171">
    <w:abstractNumId w:val="48"/>
  </w:num>
  <w:num w:numId="118" w16cid:durableId="1693651590">
    <w:abstractNumId w:val="146"/>
  </w:num>
  <w:num w:numId="119" w16cid:durableId="1334605874">
    <w:abstractNumId w:val="108"/>
  </w:num>
  <w:num w:numId="120" w16cid:durableId="1824154171">
    <w:abstractNumId w:val="139"/>
  </w:num>
  <w:num w:numId="121" w16cid:durableId="458568779">
    <w:abstractNumId w:val="83"/>
  </w:num>
  <w:num w:numId="122" w16cid:durableId="600071100">
    <w:abstractNumId w:val="41"/>
  </w:num>
  <w:num w:numId="123" w16cid:durableId="335348871">
    <w:abstractNumId w:val="10"/>
  </w:num>
  <w:num w:numId="124" w16cid:durableId="1035547644">
    <w:abstractNumId w:val="40"/>
  </w:num>
  <w:num w:numId="125" w16cid:durableId="419521754">
    <w:abstractNumId w:val="85"/>
  </w:num>
  <w:num w:numId="126" w16cid:durableId="13463927">
    <w:abstractNumId w:val="89"/>
  </w:num>
  <w:num w:numId="127" w16cid:durableId="300113929">
    <w:abstractNumId w:val="42"/>
  </w:num>
  <w:num w:numId="128" w16cid:durableId="1859387846">
    <w:abstractNumId w:val="152"/>
  </w:num>
  <w:num w:numId="129" w16cid:durableId="2044859371">
    <w:abstractNumId w:val="98"/>
  </w:num>
  <w:num w:numId="130" w16cid:durableId="595283908">
    <w:abstractNumId w:val="49"/>
  </w:num>
  <w:num w:numId="131" w16cid:durableId="821237524">
    <w:abstractNumId w:val="126"/>
  </w:num>
  <w:num w:numId="132" w16cid:durableId="1258716052">
    <w:abstractNumId w:val="55"/>
  </w:num>
  <w:num w:numId="133" w16cid:durableId="714697366">
    <w:abstractNumId w:val="151"/>
  </w:num>
  <w:num w:numId="134" w16cid:durableId="1373729647">
    <w:abstractNumId w:val="71"/>
  </w:num>
  <w:num w:numId="135" w16cid:durableId="1296251192">
    <w:abstractNumId w:val="24"/>
  </w:num>
  <w:num w:numId="136" w16cid:durableId="1801921302">
    <w:abstractNumId w:val="117"/>
  </w:num>
  <w:num w:numId="137" w16cid:durableId="417794592">
    <w:abstractNumId w:val="104"/>
  </w:num>
  <w:num w:numId="138" w16cid:durableId="54134967">
    <w:abstractNumId w:val="91"/>
  </w:num>
  <w:num w:numId="139" w16cid:durableId="337192135">
    <w:abstractNumId w:val="64"/>
  </w:num>
  <w:num w:numId="140" w16cid:durableId="796411137">
    <w:abstractNumId w:val="94"/>
  </w:num>
  <w:num w:numId="141" w16cid:durableId="361903791">
    <w:abstractNumId w:val="133"/>
  </w:num>
  <w:num w:numId="142" w16cid:durableId="88818536">
    <w:abstractNumId w:val="35"/>
  </w:num>
  <w:num w:numId="143" w16cid:durableId="1108432680">
    <w:abstractNumId w:val="143"/>
  </w:num>
  <w:num w:numId="144" w16cid:durableId="549809879">
    <w:abstractNumId w:val="53"/>
  </w:num>
  <w:num w:numId="145" w16cid:durableId="1090542140">
    <w:abstractNumId w:val="69"/>
  </w:num>
  <w:num w:numId="146" w16cid:durableId="1440028209">
    <w:abstractNumId w:val="22"/>
  </w:num>
  <w:num w:numId="147" w16cid:durableId="1946423387">
    <w:abstractNumId w:val="125"/>
  </w:num>
  <w:num w:numId="148" w16cid:durableId="1900241454">
    <w:abstractNumId w:val="125"/>
  </w:num>
  <w:num w:numId="149" w16cid:durableId="1925449747">
    <w:abstractNumId w:val="26"/>
  </w:num>
  <w:num w:numId="150" w16cid:durableId="823819441">
    <w:abstractNumId w:val="112"/>
  </w:num>
  <w:num w:numId="151" w16cid:durableId="1375424668">
    <w:abstractNumId w:val="70"/>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C1A"/>
    <w:rsid w:val="00000261"/>
    <w:rsid w:val="000004BE"/>
    <w:rsid w:val="00004186"/>
    <w:rsid w:val="00005146"/>
    <w:rsid w:val="00006F1B"/>
    <w:rsid w:val="00011073"/>
    <w:rsid w:val="000115D8"/>
    <w:rsid w:val="00011C7C"/>
    <w:rsid w:val="000120F9"/>
    <w:rsid w:val="00014268"/>
    <w:rsid w:val="000143A3"/>
    <w:rsid w:val="000147F3"/>
    <w:rsid w:val="00017EAF"/>
    <w:rsid w:val="00020218"/>
    <w:rsid w:val="0002024F"/>
    <w:rsid w:val="000204E6"/>
    <w:rsid w:val="0002160C"/>
    <w:rsid w:val="00022926"/>
    <w:rsid w:val="00022C6A"/>
    <w:rsid w:val="00022ED7"/>
    <w:rsid w:val="00023CC8"/>
    <w:rsid w:val="000241CE"/>
    <w:rsid w:val="0002420D"/>
    <w:rsid w:val="00025214"/>
    <w:rsid w:val="0002573D"/>
    <w:rsid w:val="000267B4"/>
    <w:rsid w:val="00026E7B"/>
    <w:rsid w:val="000272D4"/>
    <w:rsid w:val="00030CC5"/>
    <w:rsid w:val="00031780"/>
    <w:rsid w:val="00032456"/>
    <w:rsid w:val="00032DB3"/>
    <w:rsid w:val="00036585"/>
    <w:rsid w:val="00037AAB"/>
    <w:rsid w:val="000403F6"/>
    <w:rsid w:val="00040E32"/>
    <w:rsid w:val="0004204D"/>
    <w:rsid w:val="00043C40"/>
    <w:rsid w:val="00045B14"/>
    <w:rsid w:val="00045B3C"/>
    <w:rsid w:val="000528CC"/>
    <w:rsid w:val="0005304C"/>
    <w:rsid w:val="000544D4"/>
    <w:rsid w:val="00054FF5"/>
    <w:rsid w:val="0005573D"/>
    <w:rsid w:val="00055862"/>
    <w:rsid w:val="000560F5"/>
    <w:rsid w:val="00056174"/>
    <w:rsid w:val="0005706B"/>
    <w:rsid w:val="0005744C"/>
    <w:rsid w:val="00057539"/>
    <w:rsid w:val="000601F6"/>
    <w:rsid w:val="000603ED"/>
    <w:rsid w:val="00060D0F"/>
    <w:rsid w:val="00060FFB"/>
    <w:rsid w:val="000627A2"/>
    <w:rsid w:val="00063CE8"/>
    <w:rsid w:val="00064CD4"/>
    <w:rsid w:val="000664C4"/>
    <w:rsid w:val="00066953"/>
    <w:rsid w:val="00070D13"/>
    <w:rsid w:val="00070E18"/>
    <w:rsid w:val="00071AED"/>
    <w:rsid w:val="00072407"/>
    <w:rsid w:val="00075934"/>
    <w:rsid w:val="00076275"/>
    <w:rsid w:val="00076699"/>
    <w:rsid w:val="00080767"/>
    <w:rsid w:val="00080BD6"/>
    <w:rsid w:val="00081DD6"/>
    <w:rsid w:val="000825F8"/>
    <w:rsid w:val="000833FB"/>
    <w:rsid w:val="0008396C"/>
    <w:rsid w:val="00083EBB"/>
    <w:rsid w:val="00084410"/>
    <w:rsid w:val="00084FB3"/>
    <w:rsid w:val="00085FEC"/>
    <w:rsid w:val="00086000"/>
    <w:rsid w:val="000867B2"/>
    <w:rsid w:val="00086BFE"/>
    <w:rsid w:val="00086FDE"/>
    <w:rsid w:val="0008768A"/>
    <w:rsid w:val="00087DB0"/>
    <w:rsid w:val="000901AE"/>
    <w:rsid w:val="00091120"/>
    <w:rsid w:val="000929C7"/>
    <w:rsid w:val="00092B51"/>
    <w:rsid w:val="00094F19"/>
    <w:rsid w:val="000954B4"/>
    <w:rsid w:val="00095727"/>
    <w:rsid w:val="000965D0"/>
    <w:rsid w:val="0009683A"/>
    <w:rsid w:val="00096CB6"/>
    <w:rsid w:val="000A00AC"/>
    <w:rsid w:val="000A13B6"/>
    <w:rsid w:val="000A148F"/>
    <w:rsid w:val="000A19F9"/>
    <w:rsid w:val="000A255D"/>
    <w:rsid w:val="000A2D2B"/>
    <w:rsid w:val="000A2D80"/>
    <w:rsid w:val="000A44AD"/>
    <w:rsid w:val="000A4CD6"/>
    <w:rsid w:val="000A6CD1"/>
    <w:rsid w:val="000A7A37"/>
    <w:rsid w:val="000A7AA7"/>
    <w:rsid w:val="000B036A"/>
    <w:rsid w:val="000B13DF"/>
    <w:rsid w:val="000B150A"/>
    <w:rsid w:val="000B2933"/>
    <w:rsid w:val="000B2DAC"/>
    <w:rsid w:val="000B2DB9"/>
    <w:rsid w:val="000B3965"/>
    <w:rsid w:val="000B39A4"/>
    <w:rsid w:val="000B4010"/>
    <w:rsid w:val="000B4232"/>
    <w:rsid w:val="000B59E3"/>
    <w:rsid w:val="000B5B38"/>
    <w:rsid w:val="000B7ACE"/>
    <w:rsid w:val="000B7DE5"/>
    <w:rsid w:val="000C1FBA"/>
    <w:rsid w:val="000C3128"/>
    <w:rsid w:val="000C354B"/>
    <w:rsid w:val="000C3603"/>
    <w:rsid w:val="000C3A38"/>
    <w:rsid w:val="000C3E19"/>
    <w:rsid w:val="000C504F"/>
    <w:rsid w:val="000C5243"/>
    <w:rsid w:val="000C574A"/>
    <w:rsid w:val="000C5C9B"/>
    <w:rsid w:val="000C76BD"/>
    <w:rsid w:val="000C7D4C"/>
    <w:rsid w:val="000C7E5B"/>
    <w:rsid w:val="000D15B5"/>
    <w:rsid w:val="000D2220"/>
    <w:rsid w:val="000D24AF"/>
    <w:rsid w:val="000D2B43"/>
    <w:rsid w:val="000D2E36"/>
    <w:rsid w:val="000D2E61"/>
    <w:rsid w:val="000D2EC4"/>
    <w:rsid w:val="000D4717"/>
    <w:rsid w:val="000D4F00"/>
    <w:rsid w:val="000D5106"/>
    <w:rsid w:val="000D5C12"/>
    <w:rsid w:val="000D60A8"/>
    <w:rsid w:val="000D64A9"/>
    <w:rsid w:val="000D6760"/>
    <w:rsid w:val="000D6BE3"/>
    <w:rsid w:val="000D6E25"/>
    <w:rsid w:val="000D7013"/>
    <w:rsid w:val="000E0D21"/>
    <w:rsid w:val="000E10AF"/>
    <w:rsid w:val="000E14C8"/>
    <w:rsid w:val="000E2183"/>
    <w:rsid w:val="000E255E"/>
    <w:rsid w:val="000E30D1"/>
    <w:rsid w:val="000E3826"/>
    <w:rsid w:val="000E399E"/>
    <w:rsid w:val="000E4329"/>
    <w:rsid w:val="000E4435"/>
    <w:rsid w:val="000E5F5D"/>
    <w:rsid w:val="000E6107"/>
    <w:rsid w:val="000E68A8"/>
    <w:rsid w:val="000E759A"/>
    <w:rsid w:val="000E7B3F"/>
    <w:rsid w:val="000F00D3"/>
    <w:rsid w:val="000F0C79"/>
    <w:rsid w:val="000F111F"/>
    <w:rsid w:val="000F1847"/>
    <w:rsid w:val="000F3BFB"/>
    <w:rsid w:val="000F4D0B"/>
    <w:rsid w:val="000F56E6"/>
    <w:rsid w:val="000F58F8"/>
    <w:rsid w:val="000F5A21"/>
    <w:rsid w:val="000F6236"/>
    <w:rsid w:val="000F66CB"/>
    <w:rsid w:val="000F6DA1"/>
    <w:rsid w:val="001000ED"/>
    <w:rsid w:val="00100D03"/>
    <w:rsid w:val="00103018"/>
    <w:rsid w:val="00105876"/>
    <w:rsid w:val="00105C3B"/>
    <w:rsid w:val="001071C4"/>
    <w:rsid w:val="001108D1"/>
    <w:rsid w:val="001109F2"/>
    <w:rsid w:val="0011137F"/>
    <w:rsid w:val="00111397"/>
    <w:rsid w:val="00111FDB"/>
    <w:rsid w:val="0011292B"/>
    <w:rsid w:val="00112CAE"/>
    <w:rsid w:val="001132A4"/>
    <w:rsid w:val="001134A9"/>
    <w:rsid w:val="001135F6"/>
    <w:rsid w:val="001164E4"/>
    <w:rsid w:val="001165A7"/>
    <w:rsid w:val="00116E57"/>
    <w:rsid w:val="00116F4D"/>
    <w:rsid w:val="00121639"/>
    <w:rsid w:val="00121EE5"/>
    <w:rsid w:val="00122849"/>
    <w:rsid w:val="0012362C"/>
    <w:rsid w:val="001237F1"/>
    <w:rsid w:val="00123D77"/>
    <w:rsid w:val="00124428"/>
    <w:rsid w:val="00124974"/>
    <w:rsid w:val="00124A4F"/>
    <w:rsid w:val="001268B1"/>
    <w:rsid w:val="0012759A"/>
    <w:rsid w:val="00127CF9"/>
    <w:rsid w:val="00127F48"/>
    <w:rsid w:val="00130335"/>
    <w:rsid w:val="00131C9A"/>
    <w:rsid w:val="001323D6"/>
    <w:rsid w:val="00132934"/>
    <w:rsid w:val="00132DFB"/>
    <w:rsid w:val="00133D43"/>
    <w:rsid w:val="0013489A"/>
    <w:rsid w:val="00137BF2"/>
    <w:rsid w:val="00142530"/>
    <w:rsid w:val="001426F8"/>
    <w:rsid w:val="0014289B"/>
    <w:rsid w:val="001435F7"/>
    <w:rsid w:val="00143711"/>
    <w:rsid w:val="0014412B"/>
    <w:rsid w:val="001455AA"/>
    <w:rsid w:val="001456C5"/>
    <w:rsid w:val="00145FBA"/>
    <w:rsid w:val="001468B1"/>
    <w:rsid w:val="00146CA4"/>
    <w:rsid w:val="001470A4"/>
    <w:rsid w:val="00150681"/>
    <w:rsid w:val="00150A99"/>
    <w:rsid w:val="00151654"/>
    <w:rsid w:val="00151BE5"/>
    <w:rsid w:val="00151D24"/>
    <w:rsid w:val="0015474E"/>
    <w:rsid w:val="00154D8B"/>
    <w:rsid w:val="00154FCA"/>
    <w:rsid w:val="00155628"/>
    <w:rsid w:val="001560EA"/>
    <w:rsid w:val="001560EB"/>
    <w:rsid w:val="001560F8"/>
    <w:rsid w:val="001564DD"/>
    <w:rsid w:val="0016088F"/>
    <w:rsid w:val="00160CA5"/>
    <w:rsid w:val="001628F9"/>
    <w:rsid w:val="00163105"/>
    <w:rsid w:val="001641FA"/>
    <w:rsid w:val="00164B6F"/>
    <w:rsid w:val="00166954"/>
    <w:rsid w:val="00167910"/>
    <w:rsid w:val="00167F0A"/>
    <w:rsid w:val="00171E92"/>
    <w:rsid w:val="0017231D"/>
    <w:rsid w:val="001739CE"/>
    <w:rsid w:val="00173B36"/>
    <w:rsid w:val="00174CFA"/>
    <w:rsid w:val="00175717"/>
    <w:rsid w:val="00175C9F"/>
    <w:rsid w:val="00176D3D"/>
    <w:rsid w:val="00176E1B"/>
    <w:rsid w:val="00180B15"/>
    <w:rsid w:val="00182019"/>
    <w:rsid w:val="00182ADD"/>
    <w:rsid w:val="0018413C"/>
    <w:rsid w:val="00185424"/>
    <w:rsid w:val="00185C81"/>
    <w:rsid w:val="00186856"/>
    <w:rsid w:val="00186F7B"/>
    <w:rsid w:val="00187DEF"/>
    <w:rsid w:val="0019038D"/>
    <w:rsid w:val="00190BDE"/>
    <w:rsid w:val="00190D61"/>
    <w:rsid w:val="00191A0D"/>
    <w:rsid w:val="0019202F"/>
    <w:rsid w:val="0019227B"/>
    <w:rsid w:val="0019271C"/>
    <w:rsid w:val="00192E71"/>
    <w:rsid w:val="00193165"/>
    <w:rsid w:val="0019486C"/>
    <w:rsid w:val="001948E4"/>
    <w:rsid w:val="00195666"/>
    <w:rsid w:val="0019643A"/>
    <w:rsid w:val="00196A15"/>
    <w:rsid w:val="00196D42"/>
    <w:rsid w:val="00196DB3"/>
    <w:rsid w:val="0019793E"/>
    <w:rsid w:val="001A00C9"/>
    <w:rsid w:val="001A0908"/>
    <w:rsid w:val="001A0B77"/>
    <w:rsid w:val="001A0F93"/>
    <w:rsid w:val="001A1E39"/>
    <w:rsid w:val="001A214C"/>
    <w:rsid w:val="001A2A97"/>
    <w:rsid w:val="001A338F"/>
    <w:rsid w:val="001A5034"/>
    <w:rsid w:val="001A6007"/>
    <w:rsid w:val="001A70FA"/>
    <w:rsid w:val="001B0134"/>
    <w:rsid w:val="001B0F66"/>
    <w:rsid w:val="001B159B"/>
    <w:rsid w:val="001B19D1"/>
    <w:rsid w:val="001B249E"/>
    <w:rsid w:val="001B5D79"/>
    <w:rsid w:val="001B692A"/>
    <w:rsid w:val="001B7930"/>
    <w:rsid w:val="001C0D1B"/>
    <w:rsid w:val="001C1299"/>
    <w:rsid w:val="001C2DE0"/>
    <w:rsid w:val="001C3427"/>
    <w:rsid w:val="001C4323"/>
    <w:rsid w:val="001C4E31"/>
    <w:rsid w:val="001C5665"/>
    <w:rsid w:val="001C6068"/>
    <w:rsid w:val="001C619D"/>
    <w:rsid w:val="001C6383"/>
    <w:rsid w:val="001C7E79"/>
    <w:rsid w:val="001D0848"/>
    <w:rsid w:val="001D1C30"/>
    <w:rsid w:val="001D1E60"/>
    <w:rsid w:val="001D3844"/>
    <w:rsid w:val="001D4303"/>
    <w:rsid w:val="001D48C7"/>
    <w:rsid w:val="001D4EE4"/>
    <w:rsid w:val="001D7231"/>
    <w:rsid w:val="001E03DC"/>
    <w:rsid w:val="001E0D33"/>
    <w:rsid w:val="001E0F6B"/>
    <w:rsid w:val="001E1191"/>
    <w:rsid w:val="001E1AE1"/>
    <w:rsid w:val="001E1DD9"/>
    <w:rsid w:val="001E1FFD"/>
    <w:rsid w:val="001E29BA"/>
    <w:rsid w:val="001E2AD9"/>
    <w:rsid w:val="001E37E7"/>
    <w:rsid w:val="001E393F"/>
    <w:rsid w:val="001E3A55"/>
    <w:rsid w:val="001E6618"/>
    <w:rsid w:val="001E76F4"/>
    <w:rsid w:val="001F05D4"/>
    <w:rsid w:val="001F1363"/>
    <w:rsid w:val="001F1F45"/>
    <w:rsid w:val="001F251F"/>
    <w:rsid w:val="001F3637"/>
    <w:rsid w:val="001F3B5F"/>
    <w:rsid w:val="001F3F89"/>
    <w:rsid w:val="001F4F61"/>
    <w:rsid w:val="001F79B3"/>
    <w:rsid w:val="001F7B99"/>
    <w:rsid w:val="00201769"/>
    <w:rsid w:val="002030F9"/>
    <w:rsid w:val="00203E67"/>
    <w:rsid w:val="002042B5"/>
    <w:rsid w:val="00204D2F"/>
    <w:rsid w:val="002055BB"/>
    <w:rsid w:val="002120CB"/>
    <w:rsid w:val="00212D8C"/>
    <w:rsid w:val="002139A9"/>
    <w:rsid w:val="00215FB9"/>
    <w:rsid w:val="002173C7"/>
    <w:rsid w:val="00221025"/>
    <w:rsid w:val="00221029"/>
    <w:rsid w:val="00221723"/>
    <w:rsid w:val="002218FD"/>
    <w:rsid w:val="00222B0D"/>
    <w:rsid w:val="002231DE"/>
    <w:rsid w:val="0022547A"/>
    <w:rsid w:val="00225523"/>
    <w:rsid w:val="00226949"/>
    <w:rsid w:val="00226975"/>
    <w:rsid w:val="00227673"/>
    <w:rsid w:val="00227F73"/>
    <w:rsid w:val="00230699"/>
    <w:rsid w:val="0023089B"/>
    <w:rsid w:val="00230E65"/>
    <w:rsid w:val="002322F5"/>
    <w:rsid w:val="00232A33"/>
    <w:rsid w:val="002338F5"/>
    <w:rsid w:val="00235FB2"/>
    <w:rsid w:val="002366E8"/>
    <w:rsid w:val="0023676D"/>
    <w:rsid w:val="00240805"/>
    <w:rsid w:val="002408F6"/>
    <w:rsid w:val="00240EC3"/>
    <w:rsid w:val="002410B2"/>
    <w:rsid w:val="00241534"/>
    <w:rsid w:val="0024167F"/>
    <w:rsid w:val="0024215B"/>
    <w:rsid w:val="0024249C"/>
    <w:rsid w:val="00242A5B"/>
    <w:rsid w:val="00242BC8"/>
    <w:rsid w:val="00244167"/>
    <w:rsid w:val="00244C7F"/>
    <w:rsid w:val="00244D6E"/>
    <w:rsid w:val="00244E7F"/>
    <w:rsid w:val="0024525C"/>
    <w:rsid w:val="00245E42"/>
    <w:rsid w:val="00246DD8"/>
    <w:rsid w:val="00246FCC"/>
    <w:rsid w:val="002521AE"/>
    <w:rsid w:val="0025276A"/>
    <w:rsid w:val="0025394D"/>
    <w:rsid w:val="00254402"/>
    <w:rsid w:val="00254960"/>
    <w:rsid w:val="00254B23"/>
    <w:rsid w:val="0025643D"/>
    <w:rsid w:val="00256447"/>
    <w:rsid w:val="002566FB"/>
    <w:rsid w:val="0025678A"/>
    <w:rsid w:val="002576B5"/>
    <w:rsid w:val="00260C6A"/>
    <w:rsid w:val="00261A9F"/>
    <w:rsid w:val="00263011"/>
    <w:rsid w:val="0026422A"/>
    <w:rsid w:val="002643EF"/>
    <w:rsid w:val="00265B80"/>
    <w:rsid w:val="0027088C"/>
    <w:rsid w:val="002709C7"/>
    <w:rsid w:val="00272122"/>
    <w:rsid w:val="002721D7"/>
    <w:rsid w:val="00272A26"/>
    <w:rsid w:val="00272C80"/>
    <w:rsid w:val="0027378C"/>
    <w:rsid w:val="0027433B"/>
    <w:rsid w:val="00274FDF"/>
    <w:rsid w:val="00275C55"/>
    <w:rsid w:val="0027661A"/>
    <w:rsid w:val="002776C7"/>
    <w:rsid w:val="00280054"/>
    <w:rsid w:val="00280470"/>
    <w:rsid w:val="002804A2"/>
    <w:rsid w:val="00283363"/>
    <w:rsid w:val="00283906"/>
    <w:rsid w:val="00283E58"/>
    <w:rsid w:val="002841DA"/>
    <w:rsid w:val="002845B5"/>
    <w:rsid w:val="0028473A"/>
    <w:rsid w:val="00285E4A"/>
    <w:rsid w:val="00286B2D"/>
    <w:rsid w:val="00286C52"/>
    <w:rsid w:val="0029142C"/>
    <w:rsid w:val="0029249B"/>
    <w:rsid w:val="00292508"/>
    <w:rsid w:val="002941DF"/>
    <w:rsid w:val="00294375"/>
    <w:rsid w:val="00294E2B"/>
    <w:rsid w:val="00295221"/>
    <w:rsid w:val="0029731F"/>
    <w:rsid w:val="002A0118"/>
    <w:rsid w:val="002A07B6"/>
    <w:rsid w:val="002A2C5A"/>
    <w:rsid w:val="002A2C8C"/>
    <w:rsid w:val="002A30BF"/>
    <w:rsid w:val="002A42E5"/>
    <w:rsid w:val="002A4CC3"/>
    <w:rsid w:val="002A597E"/>
    <w:rsid w:val="002A6185"/>
    <w:rsid w:val="002A7B1F"/>
    <w:rsid w:val="002B040F"/>
    <w:rsid w:val="002B06D2"/>
    <w:rsid w:val="002B11C1"/>
    <w:rsid w:val="002B1C1A"/>
    <w:rsid w:val="002B20D7"/>
    <w:rsid w:val="002B24B6"/>
    <w:rsid w:val="002B2782"/>
    <w:rsid w:val="002B28B9"/>
    <w:rsid w:val="002B4FD6"/>
    <w:rsid w:val="002B5009"/>
    <w:rsid w:val="002B56C1"/>
    <w:rsid w:val="002B73BE"/>
    <w:rsid w:val="002B75CB"/>
    <w:rsid w:val="002C171B"/>
    <w:rsid w:val="002C17B7"/>
    <w:rsid w:val="002C2CDF"/>
    <w:rsid w:val="002C590E"/>
    <w:rsid w:val="002C6101"/>
    <w:rsid w:val="002C6489"/>
    <w:rsid w:val="002C6F4A"/>
    <w:rsid w:val="002C6F5E"/>
    <w:rsid w:val="002C7D1F"/>
    <w:rsid w:val="002D01BF"/>
    <w:rsid w:val="002D04E4"/>
    <w:rsid w:val="002D1CDB"/>
    <w:rsid w:val="002D3417"/>
    <w:rsid w:val="002D465B"/>
    <w:rsid w:val="002D770C"/>
    <w:rsid w:val="002D7877"/>
    <w:rsid w:val="002D7DC2"/>
    <w:rsid w:val="002E072F"/>
    <w:rsid w:val="002E141F"/>
    <w:rsid w:val="002E1E06"/>
    <w:rsid w:val="002E2F9A"/>
    <w:rsid w:val="002E3884"/>
    <w:rsid w:val="002E3A0F"/>
    <w:rsid w:val="002E4DD3"/>
    <w:rsid w:val="002E613A"/>
    <w:rsid w:val="002E770C"/>
    <w:rsid w:val="002F1912"/>
    <w:rsid w:val="002F19F9"/>
    <w:rsid w:val="002F3864"/>
    <w:rsid w:val="002F4094"/>
    <w:rsid w:val="002F5114"/>
    <w:rsid w:val="002F6EE8"/>
    <w:rsid w:val="002F7BDD"/>
    <w:rsid w:val="0030107F"/>
    <w:rsid w:val="0030201F"/>
    <w:rsid w:val="003031B7"/>
    <w:rsid w:val="0030489F"/>
    <w:rsid w:val="00304A23"/>
    <w:rsid w:val="00305A95"/>
    <w:rsid w:val="003061DC"/>
    <w:rsid w:val="00306EEC"/>
    <w:rsid w:val="003119A1"/>
    <w:rsid w:val="0031392E"/>
    <w:rsid w:val="00313D98"/>
    <w:rsid w:val="0031544B"/>
    <w:rsid w:val="00315D6F"/>
    <w:rsid w:val="00315EDC"/>
    <w:rsid w:val="003168EC"/>
    <w:rsid w:val="00316E89"/>
    <w:rsid w:val="00317B75"/>
    <w:rsid w:val="00317E0C"/>
    <w:rsid w:val="003202D0"/>
    <w:rsid w:val="00321902"/>
    <w:rsid w:val="003229D4"/>
    <w:rsid w:val="00322B70"/>
    <w:rsid w:val="00324B61"/>
    <w:rsid w:val="003257BB"/>
    <w:rsid w:val="0032586C"/>
    <w:rsid w:val="00326B2F"/>
    <w:rsid w:val="003274B2"/>
    <w:rsid w:val="00327CD9"/>
    <w:rsid w:val="00332688"/>
    <w:rsid w:val="00332F43"/>
    <w:rsid w:val="00333F2A"/>
    <w:rsid w:val="0033493C"/>
    <w:rsid w:val="00334B24"/>
    <w:rsid w:val="00336AAC"/>
    <w:rsid w:val="00336BFD"/>
    <w:rsid w:val="003373C8"/>
    <w:rsid w:val="00340C8D"/>
    <w:rsid w:val="00341C7D"/>
    <w:rsid w:val="00342BC3"/>
    <w:rsid w:val="003432F4"/>
    <w:rsid w:val="003434D5"/>
    <w:rsid w:val="0034473E"/>
    <w:rsid w:val="00344E76"/>
    <w:rsid w:val="003464C5"/>
    <w:rsid w:val="00347B42"/>
    <w:rsid w:val="003501E1"/>
    <w:rsid w:val="0035025B"/>
    <w:rsid w:val="003514A4"/>
    <w:rsid w:val="0035158C"/>
    <w:rsid w:val="003516EF"/>
    <w:rsid w:val="00351B2F"/>
    <w:rsid w:val="003521DD"/>
    <w:rsid w:val="00353C20"/>
    <w:rsid w:val="00354619"/>
    <w:rsid w:val="003556AD"/>
    <w:rsid w:val="00355836"/>
    <w:rsid w:val="003571BB"/>
    <w:rsid w:val="00357516"/>
    <w:rsid w:val="0035763F"/>
    <w:rsid w:val="00360FFB"/>
    <w:rsid w:val="003617DA"/>
    <w:rsid w:val="00361D18"/>
    <w:rsid w:val="00361E50"/>
    <w:rsid w:val="00362DAB"/>
    <w:rsid w:val="003639E5"/>
    <w:rsid w:val="00363EA3"/>
    <w:rsid w:val="00364CD1"/>
    <w:rsid w:val="0036538E"/>
    <w:rsid w:val="00370B1F"/>
    <w:rsid w:val="00370D8C"/>
    <w:rsid w:val="00370DF4"/>
    <w:rsid w:val="00370E3F"/>
    <w:rsid w:val="00371109"/>
    <w:rsid w:val="003714A6"/>
    <w:rsid w:val="00371DB3"/>
    <w:rsid w:val="00371F6D"/>
    <w:rsid w:val="0037225F"/>
    <w:rsid w:val="003723D6"/>
    <w:rsid w:val="00372BB0"/>
    <w:rsid w:val="003734F9"/>
    <w:rsid w:val="00375467"/>
    <w:rsid w:val="0037573A"/>
    <w:rsid w:val="00375E01"/>
    <w:rsid w:val="003760C4"/>
    <w:rsid w:val="003766BD"/>
    <w:rsid w:val="0038052B"/>
    <w:rsid w:val="00381175"/>
    <w:rsid w:val="003828FC"/>
    <w:rsid w:val="00383B7E"/>
    <w:rsid w:val="00383E07"/>
    <w:rsid w:val="003840F4"/>
    <w:rsid w:val="00385582"/>
    <w:rsid w:val="00386078"/>
    <w:rsid w:val="003865C1"/>
    <w:rsid w:val="00387494"/>
    <w:rsid w:val="003905ED"/>
    <w:rsid w:val="00393915"/>
    <w:rsid w:val="0039480A"/>
    <w:rsid w:val="00394EE0"/>
    <w:rsid w:val="00395DF2"/>
    <w:rsid w:val="00396032"/>
    <w:rsid w:val="00396A1C"/>
    <w:rsid w:val="0039722D"/>
    <w:rsid w:val="003974A4"/>
    <w:rsid w:val="00397E55"/>
    <w:rsid w:val="003A10CF"/>
    <w:rsid w:val="003A11E2"/>
    <w:rsid w:val="003A35D3"/>
    <w:rsid w:val="003A3738"/>
    <w:rsid w:val="003A4665"/>
    <w:rsid w:val="003A4B4E"/>
    <w:rsid w:val="003A4E79"/>
    <w:rsid w:val="003A4FE9"/>
    <w:rsid w:val="003A572A"/>
    <w:rsid w:val="003A7C19"/>
    <w:rsid w:val="003B00B1"/>
    <w:rsid w:val="003B1490"/>
    <w:rsid w:val="003B1800"/>
    <w:rsid w:val="003B1E02"/>
    <w:rsid w:val="003B2864"/>
    <w:rsid w:val="003B405E"/>
    <w:rsid w:val="003B5EF6"/>
    <w:rsid w:val="003B715D"/>
    <w:rsid w:val="003C07DB"/>
    <w:rsid w:val="003C24B6"/>
    <w:rsid w:val="003C2C3E"/>
    <w:rsid w:val="003C4090"/>
    <w:rsid w:val="003C4863"/>
    <w:rsid w:val="003C5512"/>
    <w:rsid w:val="003C568E"/>
    <w:rsid w:val="003C5B2C"/>
    <w:rsid w:val="003C64C9"/>
    <w:rsid w:val="003C6A95"/>
    <w:rsid w:val="003C714C"/>
    <w:rsid w:val="003C7185"/>
    <w:rsid w:val="003C72D0"/>
    <w:rsid w:val="003C7746"/>
    <w:rsid w:val="003D00D2"/>
    <w:rsid w:val="003D2404"/>
    <w:rsid w:val="003D2640"/>
    <w:rsid w:val="003D6441"/>
    <w:rsid w:val="003D707E"/>
    <w:rsid w:val="003D712F"/>
    <w:rsid w:val="003D74DA"/>
    <w:rsid w:val="003D77E4"/>
    <w:rsid w:val="003D78B9"/>
    <w:rsid w:val="003D7965"/>
    <w:rsid w:val="003D7CFC"/>
    <w:rsid w:val="003E1C8C"/>
    <w:rsid w:val="003E1EB3"/>
    <w:rsid w:val="003E3B60"/>
    <w:rsid w:val="003E4923"/>
    <w:rsid w:val="003E4BA3"/>
    <w:rsid w:val="003E4DB5"/>
    <w:rsid w:val="003E5BC2"/>
    <w:rsid w:val="003E6B2D"/>
    <w:rsid w:val="003F033B"/>
    <w:rsid w:val="003F07F0"/>
    <w:rsid w:val="003F1644"/>
    <w:rsid w:val="003F2F2B"/>
    <w:rsid w:val="003F305B"/>
    <w:rsid w:val="003F41EB"/>
    <w:rsid w:val="003F4D8C"/>
    <w:rsid w:val="003F5853"/>
    <w:rsid w:val="003F5A16"/>
    <w:rsid w:val="003F6DA2"/>
    <w:rsid w:val="003F6F26"/>
    <w:rsid w:val="003F7F97"/>
    <w:rsid w:val="004009ED"/>
    <w:rsid w:val="00401DC0"/>
    <w:rsid w:val="00402338"/>
    <w:rsid w:val="00402467"/>
    <w:rsid w:val="00404957"/>
    <w:rsid w:val="00404B72"/>
    <w:rsid w:val="00405F81"/>
    <w:rsid w:val="00406CDC"/>
    <w:rsid w:val="00407408"/>
    <w:rsid w:val="004075EE"/>
    <w:rsid w:val="00407A88"/>
    <w:rsid w:val="00410673"/>
    <w:rsid w:val="00412162"/>
    <w:rsid w:val="0041236D"/>
    <w:rsid w:val="00412545"/>
    <w:rsid w:val="004125B2"/>
    <w:rsid w:val="00412CF5"/>
    <w:rsid w:val="00414508"/>
    <w:rsid w:val="0041466B"/>
    <w:rsid w:val="00415165"/>
    <w:rsid w:val="00415204"/>
    <w:rsid w:val="00417677"/>
    <w:rsid w:val="004218A7"/>
    <w:rsid w:val="004226F9"/>
    <w:rsid w:val="00422BF4"/>
    <w:rsid w:val="004230B0"/>
    <w:rsid w:val="00424495"/>
    <w:rsid w:val="00424A64"/>
    <w:rsid w:val="00426F13"/>
    <w:rsid w:val="004271D7"/>
    <w:rsid w:val="00430814"/>
    <w:rsid w:val="00430DD7"/>
    <w:rsid w:val="00432001"/>
    <w:rsid w:val="00432ED6"/>
    <w:rsid w:val="0043429A"/>
    <w:rsid w:val="004351CE"/>
    <w:rsid w:val="00435FEC"/>
    <w:rsid w:val="00440FE7"/>
    <w:rsid w:val="004413C8"/>
    <w:rsid w:val="00441A7B"/>
    <w:rsid w:val="00442394"/>
    <w:rsid w:val="00442F3E"/>
    <w:rsid w:val="00446BAE"/>
    <w:rsid w:val="00446D67"/>
    <w:rsid w:val="004471A4"/>
    <w:rsid w:val="00447B05"/>
    <w:rsid w:val="004504E9"/>
    <w:rsid w:val="00451501"/>
    <w:rsid w:val="0045153F"/>
    <w:rsid w:val="0045197E"/>
    <w:rsid w:val="00451E2E"/>
    <w:rsid w:val="0045242D"/>
    <w:rsid w:val="00452C4A"/>
    <w:rsid w:val="00454C47"/>
    <w:rsid w:val="00454E73"/>
    <w:rsid w:val="00454E92"/>
    <w:rsid w:val="00460BE2"/>
    <w:rsid w:val="00462ECC"/>
    <w:rsid w:val="00462F02"/>
    <w:rsid w:val="0046310D"/>
    <w:rsid w:val="0046436F"/>
    <w:rsid w:val="004656C6"/>
    <w:rsid w:val="004660AA"/>
    <w:rsid w:val="00466F06"/>
    <w:rsid w:val="00467203"/>
    <w:rsid w:val="00467351"/>
    <w:rsid w:val="00467B74"/>
    <w:rsid w:val="00471265"/>
    <w:rsid w:val="004720C7"/>
    <w:rsid w:val="004721B3"/>
    <w:rsid w:val="004722A7"/>
    <w:rsid w:val="00473393"/>
    <w:rsid w:val="004764E2"/>
    <w:rsid w:val="00480514"/>
    <w:rsid w:val="004809E3"/>
    <w:rsid w:val="00480AB5"/>
    <w:rsid w:val="00481284"/>
    <w:rsid w:val="0048312C"/>
    <w:rsid w:val="004837B5"/>
    <w:rsid w:val="004850CE"/>
    <w:rsid w:val="00486887"/>
    <w:rsid w:val="00486993"/>
    <w:rsid w:val="00487D97"/>
    <w:rsid w:val="00490E9F"/>
    <w:rsid w:val="00491635"/>
    <w:rsid w:val="004926D6"/>
    <w:rsid w:val="0049434F"/>
    <w:rsid w:val="00494504"/>
    <w:rsid w:val="004947AE"/>
    <w:rsid w:val="0049574D"/>
    <w:rsid w:val="00495930"/>
    <w:rsid w:val="00496BFD"/>
    <w:rsid w:val="00496FED"/>
    <w:rsid w:val="004A02AF"/>
    <w:rsid w:val="004A0754"/>
    <w:rsid w:val="004A1BFF"/>
    <w:rsid w:val="004A2AA6"/>
    <w:rsid w:val="004A2C64"/>
    <w:rsid w:val="004A38AC"/>
    <w:rsid w:val="004A5D36"/>
    <w:rsid w:val="004A62AC"/>
    <w:rsid w:val="004B0101"/>
    <w:rsid w:val="004B0114"/>
    <w:rsid w:val="004B091C"/>
    <w:rsid w:val="004B0D0A"/>
    <w:rsid w:val="004B1825"/>
    <w:rsid w:val="004B20AF"/>
    <w:rsid w:val="004B2119"/>
    <w:rsid w:val="004B2C7F"/>
    <w:rsid w:val="004B2E0D"/>
    <w:rsid w:val="004B36D1"/>
    <w:rsid w:val="004B5674"/>
    <w:rsid w:val="004B6078"/>
    <w:rsid w:val="004B60A0"/>
    <w:rsid w:val="004B6505"/>
    <w:rsid w:val="004B6515"/>
    <w:rsid w:val="004B7B73"/>
    <w:rsid w:val="004B7FF1"/>
    <w:rsid w:val="004C022F"/>
    <w:rsid w:val="004C1616"/>
    <w:rsid w:val="004C17F1"/>
    <w:rsid w:val="004C2CB8"/>
    <w:rsid w:val="004C40AB"/>
    <w:rsid w:val="004C4941"/>
    <w:rsid w:val="004C4A14"/>
    <w:rsid w:val="004C4E45"/>
    <w:rsid w:val="004C5883"/>
    <w:rsid w:val="004C773F"/>
    <w:rsid w:val="004D0041"/>
    <w:rsid w:val="004D01F0"/>
    <w:rsid w:val="004D040E"/>
    <w:rsid w:val="004D0487"/>
    <w:rsid w:val="004D236B"/>
    <w:rsid w:val="004D3236"/>
    <w:rsid w:val="004D34E7"/>
    <w:rsid w:val="004D36C1"/>
    <w:rsid w:val="004D5473"/>
    <w:rsid w:val="004D6195"/>
    <w:rsid w:val="004D792B"/>
    <w:rsid w:val="004E065D"/>
    <w:rsid w:val="004E0CE7"/>
    <w:rsid w:val="004E1537"/>
    <w:rsid w:val="004E21C4"/>
    <w:rsid w:val="004E3DA5"/>
    <w:rsid w:val="004E489C"/>
    <w:rsid w:val="004E49E7"/>
    <w:rsid w:val="004E558F"/>
    <w:rsid w:val="004E5C47"/>
    <w:rsid w:val="004E5DBF"/>
    <w:rsid w:val="004E6B38"/>
    <w:rsid w:val="004E760E"/>
    <w:rsid w:val="004E7B75"/>
    <w:rsid w:val="004F187B"/>
    <w:rsid w:val="004F1D19"/>
    <w:rsid w:val="004F1FDA"/>
    <w:rsid w:val="004F2120"/>
    <w:rsid w:val="004F285E"/>
    <w:rsid w:val="004F2A2E"/>
    <w:rsid w:val="004F2C01"/>
    <w:rsid w:val="004F4F89"/>
    <w:rsid w:val="004F662B"/>
    <w:rsid w:val="004F6FE2"/>
    <w:rsid w:val="004F70DF"/>
    <w:rsid w:val="004F7CD6"/>
    <w:rsid w:val="005008F5"/>
    <w:rsid w:val="0050158B"/>
    <w:rsid w:val="005023C6"/>
    <w:rsid w:val="00502C7F"/>
    <w:rsid w:val="00502D87"/>
    <w:rsid w:val="005031AB"/>
    <w:rsid w:val="00503219"/>
    <w:rsid w:val="0050329F"/>
    <w:rsid w:val="00504CFE"/>
    <w:rsid w:val="00505B9A"/>
    <w:rsid w:val="0050615A"/>
    <w:rsid w:val="00506ACB"/>
    <w:rsid w:val="00507FFB"/>
    <w:rsid w:val="00510743"/>
    <w:rsid w:val="00511BD3"/>
    <w:rsid w:val="00511ED2"/>
    <w:rsid w:val="005131F9"/>
    <w:rsid w:val="005133DB"/>
    <w:rsid w:val="0051412A"/>
    <w:rsid w:val="00514582"/>
    <w:rsid w:val="005157E0"/>
    <w:rsid w:val="005158C8"/>
    <w:rsid w:val="00516EB1"/>
    <w:rsid w:val="00520009"/>
    <w:rsid w:val="00520CCB"/>
    <w:rsid w:val="00521117"/>
    <w:rsid w:val="005219EA"/>
    <w:rsid w:val="0052260E"/>
    <w:rsid w:val="005226B3"/>
    <w:rsid w:val="00523E81"/>
    <w:rsid w:val="00524ADA"/>
    <w:rsid w:val="00524EC7"/>
    <w:rsid w:val="00526180"/>
    <w:rsid w:val="005264B9"/>
    <w:rsid w:val="0052669E"/>
    <w:rsid w:val="00527256"/>
    <w:rsid w:val="00530322"/>
    <w:rsid w:val="00530F53"/>
    <w:rsid w:val="005312B2"/>
    <w:rsid w:val="005316F4"/>
    <w:rsid w:val="0053357E"/>
    <w:rsid w:val="00535DF2"/>
    <w:rsid w:val="00544875"/>
    <w:rsid w:val="0054696A"/>
    <w:rsid w:val="00546F82"/>
    <w:rsid w:val="00547E6C"/>
    <w:rsid w:val="00550B5A"/>
    <w:rsid w:val="00550ECD"/>
    <w:rsid w:val="005517DD"/>
    <w:rsid w:val="005517F7"/>
    <w:rsid w:val="0055185A"/>
    <w:rsid w:val="0055185B"/>
    <w:rsid w:val="005518E9"/>
    <w:rsid w:val="00552466"/>
    <w:rsid w:val="00555134"/>
    <w:rsid w:val="00555AD9"/>
    <w:rsid w:val="005574B3"/>
    <w:rsid w:val="00557E38"/>
    <w:rsid w:val="0056040C"/>
    <w:rsid w:val="0056056B"/>
    <w:rsid w:val="00560E99"/>
    <w:rsid w:val="005610D1"/>
    <w:rsid w:val="0056126B"/>
    <w:rsid w:val="00562023"/>
    <w:rsid w:val="005621FF"/>
    <w:rsid w:val="00563505"/>
    <w:rsid w:val="00563912"/>
    <w:rsid w:val="0056401A"/>
    <w:rsid w:val="005651BF"/>
    <w:rsid w:val="00565CC3"/>
    <w:rsid w:val="00567363"/>
    <w:rsid w:val="00567C1C"/>
    <w:rsid w:val="005725EF"/>
    <w:rsid w:val="005757E3"/>
    <w:rsid w:val="0057583A"/>
    <w:rsid w:val="005760AF"/>
    <w:rsid w:val="00576ACA"/>
    <w:rsid w:val="00577C52"/>
    <w:rsid w:val="00580BA3"/>
    <w:rsid w:val="0058129B"/>
    <w:rsid w:val="0058182A"/>
    <w:rsid w:val="00581CCA"/>
    <w:rsid w:val="00583269"/>
    <w:rsid w:val="005840FD"/>
    <w:rsid w:val="005857EB"/>
    <w:rsid w:val="0058658F"/>
    <w:rsid w:val="005878BE"/>
    <w:rsid w:val="00587CA1"/>
    <w:rsid w:val="005901C6"/>
    <w:rsid w:val="00591E1E"/>
    <w:rsid w:val="0059234C"/>
    <w:rsid w:val="00593EA8"/>
    <w:rsid w:val="00595553"/>
    <w:rsid w:val="00596CED"/>
    <w:rsid w:val="005975DF"/>
    <w:rsid w:val="0059776E"/>
    <w:rsid w:val="005A0BA3"/>
    <w:rsid w:val="005A14F4"/>
    <w:rsid w:val="005A1DE3"/>
    <w:rsid w:val="005A2713"/>
    <w:rsid w:val="005A2985"/>
    <w:rsid w:val="005A489E"/>
    <w:rsid w:val="005A49F1"/>
    <w:rsid w:val="005A5993"/>
    <w:rsid w:val="005A6397"/>
    <w:rsid w:val="005A7816"/>
    <w:rsid w:val="005A7D4C"/>
    <w:rsid w:val="005B0E7A"/>
    <w:rsid w:val="005B11F5"/>
    <w:rsid w:val="005B1EA3"/>
    <w:rsid w:val="005B1F1F"/>
    <w:rsid w:val="005B38B8"/>
    <w:rsid w:val="005B4485"/>
    <w:rsid w:val="005B5CE4"/>
    <w:rsid w:val="005B5ED3"/>
    <w:rsid w:val="005B60EB"/>
    <w:rsid w:val="005B63B0"/>
    <w:rsid w:val="005B63FF"/>
    <w:rsid w:val="005B6D18"/>
    <w:rsid w:val="005B75ED"/>
    <w:rsid w:val="005C0CE4"/>
    <w:rsid w:val="005C123A"/>
    <w:rsid w:val="005C1EF0"/>
    <w:rsid w:val="005C2914"/>
    <w:rsid w:val="005C41EA"/>
    <w:rsid w:val="005C432E"/>
    <w:rsid w:val="005C434B"/>
    <w:rsid w:val="005C6312"/>
    <w:rsid w:val="005C6B29"/>
    <w:rsid w:val="005C76D4"/>
    <w:rsid w:val="005D03EA"/>
    <w:rsid w:val="005D120D"/>
    <w:rsid w:val="005D1EE6"/>
    <w:rsid w:val="005D1F18"/>
    <w:rsid w:val="005D29DA"/>
    <w:rsid w:val="005D3418"/>
    <w:rsid w:val="005D6276"/>
    <w:rsid w:val="005D638F"/>
    <w:rsid w:val="005D6566"/>
    <w:rsid w:val="005E0618"/>
    <w:rsid w:val="005E1643"/>
    <w:rsid w:val="005E1AE2"/>
    <w:rsid w:val="005E1BAB"/>
    <w:rsid w:val="005E1CEF"/>
    <w:rsid w:val="005E2F02"/>
    <w:rsid w:val="005E3DA5"/>
    <w:rsid w:val="005E465A"/>
    <w:rsid w:val="005E4D27"/>
    <w:rsid w:val="005E6317"/>
    <w:rsid w:val="005E6BFB"/>
    <w:rsid w:val="005E762A"/>
    <w:rsid w:val="005F0494"/>
    <w:rsid w:val="005F051E"/>
    <w:rsid w:val="005F0BC4"/>
    <w:rsid w:val="005F187D"/>
    <w:rsid w:val="005F3504"/>
    <w:rsid w:val="005F3C16"/>
    <w:rsid w:val="005F514F"/>
    <w:rsid w:val="005F5A3F"/>
    <w:rsid w:val="005F618B"/>
    <w:rsid w:val="005F7C0A"/>
    <w:rsid w:val="005F7C5A"/>
    <w:rsid w:val="006000FF"/>
    <w:rsid w:val="006008CE"/>
    <w:rsid w:val="0060166E"/>
    <w:rsid w:val="0060170C"/>
    <w:rsid w:val="00603BC2"/>
    <w:rsid w:val="00603C01"/>
    <w:rsid w:val="00603FA7"/>
    <w:rsid w:val="006048B6"/>
    <w:rsid w:val="00604CAE"/>
    <w:rsid w:val="006069C3"/>
    <w:rsid w:val="00610858"/>
    <w:rsid w:val="006110A8"/>
    <w:rsid w:val="00611DB3"/>
    <w:rsid w:val="006122C7"/>
    <w:rsid w:val="0061340D"/>
    <w:rsid w:val="00613CA1"/>
    <w:rsid w:val="00615DBD"/>
    <w:rsid w:val="00615E5A"/>
    <w:rsid w:val="00617FD7"/>
    <w:rsid w:val="00620148"/>
    <w:rsid w:val="00620202"/>
    <w:rsid w:val="006211E2"/>
    <w:rsid w:val="006236C5"/>
    <w:rsid w:val="00623DBC"/>
    <w:rsid w:val="0062410B"/>
    <w:rsid w:val="0062453D"/>
    <w:rsid w:val="00625258"/>
    <w:rsid w:val="006257E0"/>
    <w:rsid w:val="00626280"/>
    <w:rsid w:val="00626995"/>
    <w:rsid w:val="006269D1"/>
    <w:rsid w:val="00626E90"/>
    <w:rsid w:val="00630632"/>
    <w:rsid w:val="0063078E"/>
    <w:rsid w:val="00630D16"/>
    <w:rsid w:val="00632425"/>
    <w:rsid w:val="00633D4F"/>
    <w:rsid w:val="00634378"/>
    <w:rsid w:val="00634718"/>
    <w:rsid w:val="00634A61"/>
    <w:rsid w:val="0063624D"/>
    <w:rsid w:val="006362D9"/>
    <w:rsid w:val="00637EC6"/>
    <w:rsid w:val="00640EAB"/>
    <w:rsid w:val="00641577"/>
    <w:rsid w:val="00642118"/>
    <w:rsid w:val="00642BA5"/>
    <w:rsid w:val="00642CAB"/>
    <w:rsid w:val="006448A9"/>
    <w:rsid w:val="0064652C"/>
    <w:rsid w:val="00646F8B"/>
    <w:rsid w:val="0065052C"/>
    <w:rsid w:val="006518B3"/>
    <w:rsid w:val="00651CA1"/>
    <w:rsid w:val="00651CD1"/>
    <w:rsid w:val="00653BD6"/>
    <w:rsid w:val="00654516"/>
    <w:rsid w:val="00654CDE"/>
    <w:rsid w:val="0065533D"/>
    <w:rsid w:val="00656460"/>
    <w:rsid w:val="006573D7"/>
    <w:rsid w:val="006575A4"/>
    <w:rsid w:val="006577E8"/>
    <w:rsid w:val="00660C53"/>
    <w:rsid w:val="00661937"/>
    <w:rsid w:val="0066207F"/>
    <w:rsid w:val="006620DC"/>
    <w:rsid w:val="006634D9"/>
    <w:rsid w:val="00663FDB"/>
    <w:rsid w:val="00665162"/>
    <w:rsid w:val="00666291"/>
    <w:rsid w:val="006667A6"/>
    <w:rsid w:val="00666D6B"/>
    <w:rsid w:val="006675ED"/>
    <w:rsid w:val="00667A72"/>
    <w:rsid w:val="0067001A"/>
    <w:rsid w:val="006701D7"/>
    <w:rsid w:val="006701E2"/>
    <w:rsid w:val="00671B8F"/>
    <w:rsid w:val="00671E55"/>
    <w:rsid w:val="00672631"/>
    <w:rsid w:val="00672790"/>
    <w:rsid w:val="006730C5"/>
    <w:rsid w:val="006736E3"/>
    <w:rsid w:val="006749C9"/>
    <w:rsid w:val="00674BBF"/>
    <w:rsid w:val="0067517A"/>
    <w:rsid w:val="00675DDA"/>
    <w:rsid w:val="00675E17"/>
    <w:rsid w:val="00676C03"/>
    <w:rsid w:val="00677D89"/>
    <w:rsid w:val="006812D9"/>
    <w:rsid w:val="0068145B"/>
    <w:rsid w:val="006814F8"/>
    <w:rsid w:val="00681DAA"/>
    <w:rsid w:val="00682AA7"/>
    <w:rsid w:val="00682AF6"/>
    <w:rsid w:val="00683DE1"/>
    <w:rsid w:val="0068452A"/>
    <w:rsid w:val="0068559A"/>
    <w:rsid w:val="006859FE"/>
    <w:rsid w:val="00686856"/>
    <w:rsid w:val="006874F1"/>
    <w:rsid w:val="00687CF3"/>
    <w:rsid w:val="006912A4"/>
    <w:rsid w:val="006915FE"/>
    <w:rsid w:val="006917C9"/>
    <w:rsid w:val="006918CA"/>
    <w:rsid w:val="006935FE"/>
    <w:rsid w:val="00693877"/>
    <w:rsid w:val="00694431"/>
    <w:rsid w:val="00695158"/>
    <w:rsid w:val="006951C1"/>
    <w:rsid w:val="0069569D"/>
    <w:rsid w:val="006960C3"/>
    <w:rsid w:val="00696EC8"/>
    <w:rsid w:val="00697A57"/>
    <w:rsid w:val="006A3553"/>
    <w:rsid w:val="006A3B22"/>
    <w:rsid w:val="006A3DEC"/>
    <w:rsid w:val="006A4E08"/>
    <w:rsid w:val="006A506F"/>
    <w:rsid w:val="006A569E"/>
    <w:rsid w:val="006A6C15"/>
    <w:rsid w:val="006A6E16"/>
    <w:rsid w:val="006A7A42"/>
    <w:rsid w:val="006B24B4"/>
    <w:rsid w:val="006B301B"/>
    <w:rsid w:val="006B3D0C"/>
    <w:rsid w:val="006B4085"/>
    <w:rsid w:val="006B40F5"/>
    <w:rsid w:val="006B4C7D"/>
    <w:rsid w:val="006B50BC"/>
    <w:rsid w:val="006B62FD"/>
    <w:rsid w:val="006B766E"/>
    <w:rsid w:val="006B78C2"/>
    <w:rsid w:val="006B79D7"/>
    <w:rsid w:val="006C0208"/>
    <w:rsid w:val="006C19C1"/>
    <w:rsid w:val="006C2EB5"/>
    <w:rsid w:val="006C316D"/>
    <w:rsid w:val="006C33E3"/>
    <w:rsid w:val="006C5A51"/>
    <w:rsid w:val="006C6BEC"/>
    <w:rsid w:val="006C6FF4"/>
    <w:rsid w:val="006D00CE"/>
    <w:rsid w:val="006D1014"/>
    <w:rsid w:val="006D237E"/>
    <w:rsid w:val="006D2D2E"/>
    <w:rsid w:val="006D358D"/>
    <w:rsid w:val="006D3703"/>
    <w:rsid w:val="006D42C1"/>
    <w:rsid w:val="006D49D4"/>
    <w:rsid w:val="006D4B24"/>
    <w:rsid w:val="006D4B7D"/>
    <w:rsid w:val="006D4DBA"/>
    <w:rsid w:val="006D5F6D"/>
    <w:rsid w:val="006D659B"/>
    <w:rsid w:val="006D69B2"/>
    <w:rsid w:val="006E027D"/>
    <w:rsid w:val="006E0553"/>
    <w:rsid w:val="006E1B2F"/>
    <w:rsid w:val="006E2845"/>
    <w:rsid w:val="006E410A"/>
    <w:rsid w:val="006E4430"/>
    <w:rsid w:val="006E79EB"/>
    <w:rsid w:val="006E7A00"/>
    <w:rsid w:val="006E7C55"/>
    <w:rsid w:val="006F0AC6"/>
    <w:rsid w:val="006F14DF"/>
    <w:rsid w:val="006F366B"/>
    <w:rsid w:val="006F41AB"/>
    <w:rsid w:val="006F4883"/>
    <w:rsid w:val="006F5080"/>
    <w:rsid w:val="006F6BD6"/>
    <w:rsid w:val="006F73AB"/>
    <w:rsid w:val="00700BE4"/>
    <w:rsid w:val="00700CE4"/>
    <w:rsid w:val="00700E61"/>
    <w:rsid w:val="00702950"/>
    <w:rsid w:val="007047D1"/>
    <w:rsid w:val="007059EB"/>
    <w:rsid w:val="00705ABE"/>
    <w:rsid w:val="0070601F"/>
    <w:rsid w:val="00706E8B"/>
    <w:rsid w:val="00707703"/>
    <w:rsid w:val="00713BFA"/>
    <w:rsid w:val="00713DE2"/>
    <w:rsid w:val="00715B1C"/>
    <w:rsid w:val="0071610C"/>
    <w:rsid w:val="007161DA"/>
    <w:rsid w:val="00717AAE"/>
    <w:rsid w:val="00720480"/>
    <w:rsid w:val="00720BF1"/>
    <w:rsid w:val="0072159A"/>
    <w:rsid w:val="00722169"/>
    <w:rsid w:val="007221F3"/>
    <w:rsid w:val="0072292E"/>
    <w:rsid w:val="0072293D"/>
    <w:rsid w:val="00723047"/>
    <w:rsid w:val="007238C9"/>
    <w:rsid w:val="00723921"/>
    <w:rsid w:val="00724541"/>
    <w:rsid w:val="00724557"/>
    <w:rsid w:val="007250A6"/>
    <w:rsid w:val="007261C5"/>
    <w:rsid w:val="00727251"/>
    <w:rsid w:val="00730C4B"/>
    <w:rsid w:val="00734980"/>
    <w:rsid w:val="00734D5F"/>
    <w:rsid w:val="00735FE5"/>
    <w:rsid w:val="0073712B"/>
    <w:rsid w:val="00737292"/>
    <w:rsid w:val="00740DA5"/>
    <w:rsid w:val="00741EE4"/>
    <w:rsid w:val="00742EB5"/>
    <w:rsid w:val="0074549E"/>
    <w:rsid w:val="0075137B"/>
    <w:rsid w:val="00751C9B"/>
    <w:rsid w:val="0075238B"/>
    <w:rsid w:val="00752993"/>
    <w:rsid w:val="00752F41"/>
    <w:rsid w:val="00753AA5"/>
    <w:rsid w:val="0075448A"/>
    <w:rsid w:val="007548BA"/>
    <w:rsid w:val="00755299"/>
    <w:rsid w:val="0075534E"/>
    <w:rsid w:val="00755DF6"/>
    <w:rsid w:val="007575EB"/>
    <w:rsid w:val="00757AA9"/>
    <w:rsid w:val="007601A2"/>
    <w:rsid w:val="0076204C"/>
    <w:rsid w:val="007621AE"/>
    <w:rsid w:val="00762202"/>
    <w:rsid w:val="00762AB3"/>
    <w:rsid w:val="00764013"/>
    <w:rsid w:val="00764486"/>
    <w:rsid w:val="007658B7"/>
    <w:rsid w:val="00767142"/>
    <w:rsid w:val="007672B1"/>
    <w:rsid w:val="00767354"/>
    <w:rsid w:val="00771847"/>
    <w:rsid w:val="00771A0B"/>
    <w:rsid w:val="007744F0"/>
    <w:rsid w:val="00774BCC"/>
    <w:rsid w:val="00775759"/>
    <w:rsid w:val="0077648A"/>
    <w:rsid w:val="00780F16"/>
    <w:rsid w:val="0078169C"/>
    <w:rsid w:val="0078257E"/>
    <w:rsid w:val="007825BF"/>
    <w:rsid w:val="0078513B"/>
    <w:rsid w:val="007859A5"/>
    <w:rsid w:val="007861E8"/>
    <w:rsid w:val="00786AF1"/>
    <w:rsid w:val="00790091"/>
    <w:rsid w:val="00790FDF"/>
    <w:rsid w:val="00791597"/>
    <w:rsid w:val="0079170F"/>
    <w:rsid w:val="00792026"/>
    <w:rsid w:val="0079292E"/>
    <w:rsid w:val="0079467A"/>
    <w:rsid w:val="0079553C"/>
    <w:rsid w:val="00795B1E"/>
    <w:rsid w:val="007969B4"/>
    <w:rsid w:val="007976D2"/>
    <w:rsid w:val="00797F37"/>
    <w:rsid w:val="007A273D"/>
    <w:rsid w:val="007A2DF7"/>
    <w:rsid w:val="007A391E"/>
    <w:rsid w:val="007A46D4"/>
    <w:rsid w:val="007A4AEE"/>
    <w:rsid w:val="007A5A0E"/>
    <w:rsid w:val="007A6392"/>
    <w:rsid w:val="007B093E"/>
    <w:rsid w:val="007B0D50"/>
    <w:rsid w:val="007B2A40"/>
    <w:rsid w:val="007B33FA"/>
    <w:rsid w:val="007B37CB"/>
    <w:rsid w:val="007B3937"/>
    <w:rsid w:val="007B39D5"/>
    <w:rsid w:val="007B414A"/>
    <w:rsid w:val="007B4E36"/>
    <w:rsid w:val="007B5228"/>
    <w:rsid w:val="007B556C"/>
    <w:rsid w:val="007B5C8D"/>
    <w:rsid w:val="007B67E1"/>
    <w:rsid w:val="007B705B"/>
    <w:rsid w:val="007C0DE3"/>
    <w:rsid w:val="007C34B2"/>
    <w:rsid w:val="007C36F1"/>
    <w:rsid w:val="007C3DCD"/>
    <w:rsid w:val="007C4256"/>
    <w:rsid w:val="007C4543"/>
    <w:rsid w:val="007C4941"/>
    <w:rsid w:val="007C5013"/>
    <w:rsid w:val="007C533A"/>
    <w:rsid w:val="007C6366"/>
    <w:rsid w:val="007C64A5"/>
    <w:rsid w:val="007C69C5"/>
    <w:rsid w:val="007D0C5A"/>
    <w:rsid w:val="007D26CE"/>
    <w:rsid w:val="007D38C4"/>
    <w:rsid w:val="007D6887"/>
    <w:rsid w:val="007D7E44"/>
    <w:rsid w:val="007E1AA9"/>
    <w:rsid w:val="007E238B"/>
    <w:rsid w:val="007E29EC"/>
    <w:rsid w:val="007E2F87"/>
    <w:rsid w:val="007E3A65"/>
    <w:rsid w:val="007E3C39"/>
    <w:rsid w:val="007E3F7A"/>
    <w:rsid w:val="007E4541"/>
    <w:rsid w:val="007E4771"/>
    <w:rsid w:val="007E5BC8"/>
    <w:rsid w:val="007E628D"/>
    <w:rsid w:val="007F1AD7"/>
    <w:rsid w:val="007F2039"/>
    <w:rsid w:val="007F2700"/>
    <w:rsid w:val="007F2EE6"/>
    <w:rsid w:val="007F3E44"/>
    <w:rsid w:val="007F6370"/>
    <w:rsid w:val="007F66CF"/>
    <w:rsid w:val="007F7C40"/>
    <w:rsid w:val="008005B2"/>
    <w:rsid w:val="00801524"/>
    <w:rsid w:val="0080235C"/>
    <w:rsid w:val="00802692"/>
    <w:rsid w:val="00802A2C"/>
    <w:rsid w:val="00806605"/>
    <w:rsid w:val="0080710A"/>
    <w:rsid w:val="00807441"/>
    <w:rsid w:val="00810406"/>
    <w:rsid w:val="00810DDC"/>
    <w:rsid w:val="008125B9"/>
    <w:rsid w:val="008205F6"/>
    <w:rsid w:val="008207A4"/>
    <w:rsid w:val="008212DD"/>
    <w:rsid w:val="008213AA"/>
    <w:rsid w:val="008227AC"/>
    <w:rsid w:val="008227F0"/>
    <w:rsid w:val="0082285C"/>
    <w:rsid w:val="0082319F"/>
    <w:rsid w:val="00824539"/>
    <w:rsid w:val="0082621F"/>
    <w:rsid w:val="0082660D"/>
    <w:rsid w:val="0082726F"/>
    <w:rsid w:val="0083088E"/>
    <w:rsid w:val="00830965"/>
    <w:rsid w:val="00830AF9"/>
    <w:rsid w:val="00830C65"/>
    <w:rsid w:val="008318F8"/>
    <w:rsid w:val="00832587"/>
    <w:rsid w:val="008325B2"/>
    <w:rsid w:val="008351F9"/>
    <w:rsid w:val="00837256"/>
    <w:rsid w:val="008373F2"/>
    <w:rsid w:val="008375C4"/>
    <w:rsid w:val="00840453"/>
    <w:rsid w:val="00840EC0"/>
    <w:rsid w:val="00841922"/>
    <w:rsid w:val="00841E0C"/>
    <w:rsid w:val="0084325A"/>
    <w:rsid w:val="00844473"/>
    <w:rsid w:val="008447DA"/>
    <w:rsid w:val="0084564D"/>
    <w:rsid w:val="00846473"/>
    <w:rsid w:val="008510E5"/>
    <w:rsid w:val="00851405"/>
    <w:rsid w:val="00851872"/>
    <w:rsid w:val="00852002"/>
    <w:rsid w:val="0085226E"/>
    <w:rsid w:val="00852426"/>
    <w:rsid w:val="00853B97"/>
    <w:rsid w:val="008542FD"/>
    <w:rsid w:val="0085485F"/>
    <w:rsid w:val="00855867"/>
    <w:rsid w:val="00855DF8"/>
    <w:rsid w:val="00855E85"/>
    <w:rsid w:val="00856B91"/>
    <w:rsid w:val="008576FB"/>
    <w:rsid w:val="008607AC"/>
    <w:rsid w:val="00860FD9"/>
    <w:rsid w:val="00861A25"/>
    <w:rsid w:val="00862150"/>
    <w:rsid w:val="00862497"/>
    <w:rsid w:val="00862813"/>
    <w:rsid w:val="00862D46"/>
    <w:rsid w:val="00863423"/>
    <w:rsid w:val="00863682"/>
    <w:rsid w:val="00863BE3"/>
    <w:rsid w:val="00864120"/>
    <w:rsid w:val="00864350"/>
    <w:rsid w:val="008648F8"/>
    <w:rsid w:val="008650F1"/>
    <w:rsid w:val="00866E50"/>
    <w:rsid w:val="00870480"/>
    <w:rsid w:val="00871245"/>
    <w:rsid w:val="008717F2"/>
    <w:rsid w:val="00871919"/>
    <w:rsid w:val="00871E96"/>
    <w:rsid w:val="00872469"/>
    <w:rsid w:val="00873ADB"/>
    <w:rsid w:val="008746BC"/>
    <w:rsid w:val="0087487B"/>
    <w:rsid w:val="00875E50"/>
    <w:rsid w:val="008770D6"/>
    <w:rsid w:val="00877248"/>
    <w:rsid w:val="008779DC"/>
    <w:rsid w:val="00877E64"/>
    <w:rsid w:val="00880301"/>
    <w:rsid w:val="00880B85"/>
    <w:rsid w:val="00880C08"/>
    <w:rsid w:val="00885838"/>
    <w:rsid w:val="00885CAA"/>
    <w:rsid w:val="00885D36"/>
    <w:rsid w:val="008873B8"/>
    <w:rsid w:val="0089139B"/>
    <w:rsid w:val="00892043"/>
    <w:rsid w:val="00892341"/>
    <w:rsid w:val="0089411E"/>
    <w:rsid w:val="00894184"/>
    <w:rsid w:val="00895141"/>
    <w:rsid w:val="008953AA"/>
    <w:rsid w:val="00895AA5"/>
    <w:rsid w:val="00895B4A"/>
    <w:rsid w:val="00897139"/>
    <w:rsid w:val="008A0ADA"/>
    <w:rsid w:val="008A210D"/>
    <w:rsid w:val="008A28FE"/>
    <w:rsid w:val="008A3548"/>
    <w:rsid w:val="008A5A92"/>
    <w:rsid w:val="008A63D7"/>
    <w:rsid w:val="008A6D9C"/>
    <w:rsid w:val="008A70F5"/>
    <w:rsid w:val="008A71C0"/>
    <w:rsid w:val="008B0006"/>
    <w:rsid w:val="008B0DE1"/>
    <w:rsid w:val="008B0FEF"/>
    <w:rsid w:val="008B1158"/>
    <w:rsid w:val="008B1602"/>
    <w:rsid w:val="008B18F5"/>
    <w:rsid w:val="008B2051"/>
    <w:rsid w:val="008B2594"/>
    <w:rsid w:val="008B29F6"/>
    <w:rsid w:val="008B2CF4"/>
    <w:rsid w:val="008B44E4"/>
    <w:rsid w:val="008B4654"/>
    <w:rsid w:val="008B4D31"/>
    <w:rsid w:val="008B515B"/>
    <w:rsid w:val="008B5ACF"/>
    <w:rsid w:val="008B73BA"/>
    <w:rsid w:val="008B7871"/>
    <w:rsid w:val="008C0067"/>
    <w:rsid w:val="008C0489"/>
    <w:rsid w:val="008C34AA"/>
    <w:rsid w:val="008C3D24"/>
    <w:rsid w:val="008C6AA2"/>
    <w:rsid w:val="008C75B7"/>
    <w:rsid w:val="008D04EA"/>
    <w:rsid w:val="008D3A51"/>
    <w:rsid w:val="008D40BD"/>
    <w:rsid w:val="008D40FC"/>
    <w:rsid w:val="008D52D9"/>
    <w:rsid w:val="008D5E17"/>
    <w:rsid w:val="008D687E"/>
    <w:rsid w:val="008D74F3"/>
    <w:rsid w:val="008D753F"/>
    <w:rsid w:val="008D7856"/>
    <w:rsid w:val="008D7A47"/>
    <w:rsid w:val="008D7DE9"/>
    <w:rsid w:val="008E0FE3"/>
    <w:rsid w:val="008E1881"/>
    <w:rsid w:val="008E354D"/>
    <w:rsid w:val="008E4616"/>
    <w:rsid w:val="008E555C"/>
    <w:rsid w:val="008E6CB8"/>
    <w:rsid w:val="008F159C"/>
    <w:rsid w:val="008F24BA"/>
    <w:rsid w:val="008F264C"/>
    <w:rsid w:val="008F58F5"/>
    <w:rsid w:val="008F7ED2"/>
    <w:rsid w:val="00900DA5"/>
    <w:rsid w:val="009026B6"/>
    <w:rsid w:val="0090395F"/>
    <w:rsid w:val="009047E4"/>
    <w:rsid w:val="00905CDC"/>
    <w:rsid w:val="009063C8"/>
    <w:rsid w:val="00906DA1"/>
    <w:rsid w:val="00906E21"/>
    <w:rsid w:val="00910360"/>
    <w:rsid w:val="0091151B"/>
    <w:rsid w:val="00912B41"/>
    <w:rsid w:val="00913A67"/>
    <w:rsid w:val="00913BBC"/>
    <w:rsid w:val="009158EE"/>
    <w:rsid w:val="00916BC1"/>
    <w:rsid w:val="00920A58"/>
    <w:rsid w:val="00920EE1"/>
    <w:rsid w:val="009217E7"/>
    <w:rsid w:val="009218F1"/>
    <w:rsid w:val="00923183"/>
    <w:rsid w:val="00923530"/>
    <w:rsid w:val="009262FB"/>
    <w:rsid w:val="00930197"/>
    <w:rsid w:val="0093081B"/>
    <w:rsid w:val="009319FE"/>
    <w:rsid w:val="009322F1"/>
    <w:rsid w:val="009324B9"/>
    <w:rsid w:val="009326FC"/>
    <w:rsid w:val="00932C25"/>
    <w:rsid w:val="00933294"/>
    <w:rsid w:val="009342BA"/>
    <w:rsid w:val="00934485"/>
    <w:rsid w:val="0093501F"/>
    <w:rsid w:val="00935960"/>
    <w:rsid w:val="00935C32"/>
    <w:rsid w:val="00937B9B"/>
    <w:rsid w:val="00937E09"/>
    <w:rsid w:val="00940B8F"/>
    <w:rsid w:val="00941304"/>
    <w:rsid w:val="00941697"/>
    <w:rsid w:val="00941A38"/>
    <w:rsid w:val="0094287B"/>
    <w:rsid w:val="009432DA"/>
    <w:rsid w:val="0094405D"/>
    <w:rsid w:val="00944EE8"/>
    <w:rsid w:val="0094506C"/>
    <w:rsid w:val="009467BF"/>
    <w:rsid w:val="00953235"/>
    <w:rsid w:val="009533B7"/>
    <w:rsid w:val="009549B6"/>
    <w:rsid w:val="009555EF"/>
    <w:rsid w:val="00955C27"/>
    <w:rsid w:val="00956E99"/>
    <w:rsid w:val="00957BED"/>
    <w:rsid w:val="009603A9"/>
    <w:rsid w:val="009608DA"/>
    <w:rsid w:val="00962ECD"/>
    <w:rsid w:val="009634FC"/>
    <w:rsid w:val="00964BDB"/>
    <w:rsid w:val="009650BD"/>
    <w:rsid w:val="009652DB"/>
    <w:rsid w:val="009678FF"/>
    <w:rsid w:val="0097110D"/>
    <w:rsid w:val="00974271"/>
    <w:rsid w:val="0097465B"/>
    <w:rsid w:val="009748FC"/>
    <w:rsid w:val="00974B71"/>
    <w:rsid w:val="00975A07"/>
    <w:rsid w:val="00975F0B"/>
    <w:rsid w:val="009761D9"/>
    <w:rsid w:val="00976226"/>
    <w:rsid w:val="009766F7"/>
    <w:rsid w:val="00980E09"/>
    <w:rsid w:val="009833D0"/>
    <w:rsid w:val="00986113"/>
    <w:rsid w:val="009870A2"/>
    <w:rsid w:val="009929C6"/>
    <w:rsid w:val="00993B58"/>
    <w:rsid w:val="00994862"/>
    <w:rsid w:val="00994902"/>
    <w:rsid w:val="0099526D"/>
    <w:rsid w:val="009952A4"/>
    <w:rsid w:val="00996EE4"/>
    <w:rsid w:val="00996FBA"/>
    <w:rsid w:val="0099773B"/>
    <w:rsid w:val="009A213A"/>
    <w:rsid w:val="009A2C4A"/>
    <w:rsid w:val="009A42CE"/>
    <w:rsid w:val="009A445C"/>
    <w:rsid w:val="009A4AB0"/>
    <w:rsid w:val="009A54F5"/>
    <w:rsid w:val="009A6EAA"/>
    <w:rsid w:val="009B135C"/>
    <w:rsid w:val="009B1D45"/>
    <w:rsid w:val="009B2244"/>
    <w:rsid w:val="009B4D73"/>
    <w:rsid w:val="009B52A2"/>
    <w:rsid w:val="009B539F"/>
    <w:rsid w:val="009B784E"/>
    <w:rsid w:val="009B7979"/>
    <w:rsid w:val="009B7AD4"/>
    <w:rsid w:val="009B7B19"/>
    <w:rsid w:val="009C0692"/>
    <w:rsid w:val="009C0CA2"/>
    <w:rsid w:val="009C1DD0"/>
    <w:rsid w:val="009C291A"/>
    <w:rsid w:val="009C2A88"/>
    <w:rsid w:val="009C2AFD"/>
    <w:rsid w:val="009C4B2C"/>
    <w:rsid w:val="009C4C1C"/>
    <w:rsid w:val="009C4D3D"/>
    <w:rsid w:val="009C4E20"/>
    <w:rsid w:val="009C5B92"/>
    <w:rsid w:val="009C6D3E"/>
    <w:rsid w:val="009C6F30"/>
    <w:rsid w:val="009C70E9"/>
    <w:rsid w:val="009C766C"/>
    <w:rsid w:val="009D0FBB"/>
    <w:rsid w:val="009D1ED5"/>
    <w:rsid w:val="009D1F34"/>
    <w:rsid w:val="009D329A"/>
    <w:rsid w:val="009D3D80"/>
    <w:rsid w:val="009D42FD"/>
    <w:rsid w:val="009D43C6"/>
    <w:rsid w:val="009D45F9"/>
    <w:rsid w:val="009D5974"/>
    <w:rsid w:val="009D5CA2"/>
    <w:rsid w:val="009D6660"/>
    <w:rsid w:val="009D66A6"/>
    <w:rsid w:val="009D6711"/>
    <w:rsid w:val="009D686B"/>
    <w:rsid w:val="009D6E2C"/>
    <w:rsid w:val="009D768D"/>
    <w:rsid w:val="009E2ABE"/>
    <w:rsid w:val="009E2F4B"/>
    <w:rsid w:val="009E3146"/>
    <w:rsid w:val="009E3609"/>
    <w:rsid w:val="009E3954"/>
    <w:rsid w:val="009E4F9F"/>
    <w:rsid w:val="009E538C"/>
    <w:rsid w:val="009E6057"/>
    <w:rsid w:val="009E60CC"/>
    <w:rsid w:val="009E7CA6"/>
    <w:rsid w:val="009E7F0E"/>
    <w:rsid w:val="009F1ABD"/>
    <w:rsid w:val="009F27C4"/>
    <w:rsid w:val="009F5269"/>
    <w:rsid w:val="009F53ED"/>
    <w:rsid w:val="009F6121"/>
    <w:rsid w:val="009F7C02"/>
    <w:rsid w:val="009F7D0F"/>
    <w:rsid w:val="00A0084D"/>
    <w:rsid w:val="00A0105D"/>
    <w:rsid w:val="00A01072"/>
    <w:rsid w:val="00A01A2E"/>
    <w:rsid w:val="00A01EAF"/>
    <w:rsid w:val="00A031FB"/>
    <w:rsid w:val="00A04114"/>
    <w:rsid w:val="00A04CE4"/>
    <w:rsid w:val="00A04D1D"/>
    <w:rsid w:val="00A07515"/>
    <w:rsid w:val="00A10DD7"/>
    <w:rsid w:val="00A11292"/>
    <w:rsid w:val="00A112A0"/>
    <w:rsid w:val="00A11E75"/>
    <w:rsid w:val="00A12D6F"/>
    <w:rsid w:val="00A132FF"/>
    <w:rsid w:val="00A133E7"/>
    <w:rsid w:val="00A144C8"/>
    <w:rsid w:val="00A14721"/>
    <w:rsid w:val="00A15247"/>
    <w:rsid w:val="00A15BAF"/>
    <w:rsid w:val="00A15F0B"/>
    <w:rsid w:val="00A176CE"/>
    <w:rsid w:val="00A21B9E"/>
    <w:rsid w:val="00A25307"/>
    <w:rsid w:val="00A256E7"/>
    <w:rsid w:val="00A2628E"/>
    <w:rsid w:val="00A3014B"/>
    <w:rsid w:val="00A302B1"/>
    <w:rsid w:val="00A31447"/>
    <w:rsid w:val="00A31B51"/>
    <w:rsid w:val="00A31F4F"/>
    <w:rsid w:val="00A31F9F"/>
    <w:rsid w:val="00A320DF"/>
    <w:rsid w:val="00A32E67"/>
    <w:rsid w:val="00A3352E"/>
    <w:rsid w:val="00A336FD"/>
    <w:rsid w:val="00A3438B"/>
    <w:rsid w:val="00A345EF"/>
    <w:rsid w:val="00A3578D"/>
    <w:rsid w:val="00A359ED"/>
    <w:rsid w:val="00A35A50"/>
    <w:rsid w:val="00A3631B"/>
    <w:rsid w:val="00A364BA"/>
    <w:rsid w:val="00A36F57"/>
    <w:rsid w:val="00A377FB"/>
    <w:rsid w:val="00A41B7F"/>
    <w:rsid w:val="00A42201"/>
    <w:rsid w:val="00A422D0"/>
    <w:rsid w:val="00A430A7"/>
    <w:rsid w:val="00A44383"/>
    <w:rsid w:val="00A44AA8"/>
    <w:rsid w:val="00A47659"/>
    <w:rsid w:val="00A47B8C"/>
    <w:rsid w:val="00A50E74"/>
    <w:rsid w:val="00A512BA"/>
    <w:rsid w:val="00A51669"/>
    <w:rsid w:val="00A51DD4"/>
    <w:rsid w:val="00A51E2C"/>
    <w:rsid w:val="00A51EAA"/>
    <w:rsid w:val="00A523DE"/>
    <w:rsid w:val="00A52A4A"/>
    <w:rsid w:val="00A533B0"/>
    <w:rsid w:val="00A534DC"/>
    <w:rsid w:val="00A5459E"/>
    <w:rsid w:val="00A54F01"/>
    <w:rsid w:val="00A5583F"/>
    <w:rsid w:val="00A55A59"/>
    <w:rsid w:val="00A55FAF"/>
    <w:rsid w:val="00A56076"/>
    <w:rsid w:val="00A563D4"/>
    <w:rsid w:val="00A568E9"/>
    <w:rsid w:val="00A56FE3"/>
    <w:rsid w:val="00A642FA"/>
    <w:rsid w:val="00A65750"/>
    <w:rsid w:val="00A65C6D"/>
    <w:rsid w:val="00A67ACE"/>
    <w:rsid w:val="00A67B3E"/>
    <w:rsid w:val="00A71397"/>
    <w:rsid w:val="00A7157F"/>
    <w:rsid w:val="00A739DA"/>
    <w:rsid w:val="00A746F6"/>
    <w:rsid w:val="00A748FD"/>
    <w:rsid w:val="00A750D1"/>
    <w:rsid w:val="00A75726"/>
    <w:rsid w:val="00A762A6"/>
    <w:rsid w:val="00A76FD9"/>
    <w:rsid w:val="00A80407"/>
    <w:rsid w:val="00A8208F"/>
    <w:rsid w:val="00A823A2"/>
    <w:rsid w:val="00A8364F"/>
    <w:rsid w:val="00A83774"/>
    <w:rsid w:val="00A8390D"/>
    <w:rsid w:val="00A8470E"/>
    <w:rsid w:val="00A855E2"/>
    <w:rsid w:val="00A86FF3"/>
    <w:rsid w:val="00A873CD"/>
    <w:rsid w:val="00A87FE1"/>
    <w:rsid w:val="00A90F25"/>
    <w:rsid w:val="00A91F44"/>
    <w:rsid w:val="00A92C35"/>
    <w:rsid w:val="00A92DBF"/>
    <w:rsid w:val="00A934CB"/>
    <w:rsid w:val="00A93970"/>
    <w:rsid w:val="00A939FC"/>
    <w:rsid w:val="00A93C07"/>
    <w:rsid w:val="00A95A08"/>
    <w:rsid w:val="00A970AC"/>
    <w:rsid w:val="00A97169"/>
    <w:rsid w:val="00A971D7"/>
    <w:rsid w:val="00AA1478"/>
    <w:rsid w:val="00AA386B"/>
    <w:rsid w:val="00AA3902"/>
    <w:rsid w:val="00AA3A36"/>
    <w:rsid w:val="00AA4BEF"/>
    <w:rsid w:val="00AA50C2"/>
    <w:rsid w:val="00AA61EF"/>
    <w:rsid w:val="00AA6FFA"/>
    <w:rsid w:val="00AA78F3"/>
    <w:rsid w:val="00AB02AE"/>
    <w:rsid w:val="00AB04C9"/>
    <w:rsid w:val="00AB1477"/>
    <w:rsid w:val="00AB1AA8"/>
    <w:rsid w:val="00AB1E6B"/>
    <w:rsid w:val="00AB2174"/>
    <w:rsid w:val="00AB24CF"/>
    <w:rsid w:val="00AB28F1"/>
    <w:rsid w:val="00AB3B03"/>
    <w:rsid w:val="00AB599B"/>
    <w:rsid w:val="00AB5F5C"/>
    <w:rsid w:val="00AB6AD8"/>
    <w:rsid w:val="00AB6E12"/>
    <w:rsid w:val="00AB743F"/>
    <w:rsid w:val="00AB78F9"/>
    <w:rsid w:val="00AC1CD6"/>
    <w:rsid w:val="00AC3913"/>
    <w:rsid w:val="00AC5AB5"/>
    <w:rsid w:val="00AC65AC"/>
    <w:rsid w:val="00AC667A"/>
    <w:rsid w:val="00AC6D1B"/>
    <w:rsid w:val="00AC7C08"/>
    <w:rsid w:val="00AD126A"/>
    <w:rsid w:val="00AD1B48"/>
    <w:rsid w:val="00AD1F96"/>
    <w:rsid w:val="00AD3321"/>
    <w:rsid w:val="00AD3590"/>
    <w:rsid w:val="00AD3D75"/>
    <w:rsid w:val="00AD5B79"/>
    <w:rsid w:val="00AD627E"/>
    <w:rsid w:val="00AD6947"/>
    <w:rsid w:val="00AD7AE3"/>
    <w:rsid w:val="00AE0988"/>
    <w:rsid w:val="00AE1745"/>
    <w:rsid w:val="00AE25FD"/>
    <w:rsid w:val="00AE2D12"/>
    <w:rsid w:val="00AE3990"/>
    <w:rsid w:val="00AE4526"/>
    <w:rsid w:val="00AE4DAC"/>
    <w:rsid w:val="00AE59CA"/>
    <w:rsid w:val="00AE61D8"/>
    <w:rsid w:val="00AE6566"/>
    <w:rsid w:val="00AE7196"/>
    <w:rsid w:val="00AF0302"/>
    <w:rsid w:val="00AF28E3"/>
    <w:rsid w:val="00AF360F"/>
    <w:rsid w:val="00AF419B"/>
    <w:rsid w:val="00AF4DB6"/>
    <w:rsid w:val="00AF4DBF"/>
    <w:rsid w:val="00AF4E25"/>
    <w:rsid w:val="00AF4F55"/>
    <w:rsid w:val="00AF511C"/>
    <w:rsid w:val="00AF54FD"/>
    <w:rsid w:val="00AF6186"/>
    <w:rsid w:val="00AF6CA0"/>
    <w:rsid w:val="00AF6E1B"/>
    <w:rsid w:val="00B004BF"/>
    <w:rsid w:val="00B006FD"/>
    <w:rsid w:val="00B00BB3"/>
    <w:rsid w:val="00B0214D"/>
    <w:rsid w:val="00B02608"/>
    <w:rsid w:val="00B028F9"/>
    <w:rsid w:val="00B032DD"/>
    <w:rsid w:val="00B0493D"/>
    <w:rsid w:val="00B05014"/>
    <w:rsid w:val="00B06311"/>
    <w:rsid w:val="00B06648"/>
    <w:rsid w:val="00B06FA5"/>
    <w:rsid w:val="00B0734F"/>
    <w:rsid w:val="00B07D92"/>
    <w:rsid w:val="00B07D98"/>
    <w:rsid w:val="00B10671"/>
    <w:rsid w:val="00B1163C"/>
    <w:rsid w:val="00B118FE"/>
    <w:rsid w:val="00B124A7"/>
    <w:rsid w:val="00B12DBD"/>
    <w:rsid w:val="00B156EE"/>
    <w:rsid w:val="00B16285"/>
    <w:rsid w:val="00B205EB"/>
    <w:rsid w:val="00B2151B"/>
    <w:rsid w:val="00B232DF"/>
    <w:rsid w:val="00B23B31"/>
    <w:rsid w:val="00B23B4F"/>
    <w:rsid w:val="00B23F60"/>
    <w:rsid w:val="00B25887"/>
    <w:rsid w:val="00B26407"/>
    <w:rsid w:val="00B265AD"/>
    <w:rsid w:val="00B26DB7"/>
    <w:rsid w:val="00B27C5F"/>
    <w:rsid w:val="00B30AB9"/>
    <w:rsid w:val="00B31836"/>
    <w:rsid w:val="00B3191D"/>
    <w:rsid w:val="00B31B02"/>
    <w:rsid w:val="00B342FF"/>
    <w:rsid w:val="00B35518"/>
    <w:rsid w:val="00B35780"/>
    <w:rsid w:val="00B37125"/>
    <w:rsid w:val="00B37702"/>
    <w:rsid w:val="00B40DC3"/>
    <w:rsid w:val="00B41140"/>
    <w:rsid w:val="00B415B9"/>
    <w:rsid w:val="00B41BCB"/>
    <w:rsid w:val="00B439AA"/>
    <w:rsid w:val="00B444D0"/>
    <w:rsid w:val="00B4552C"/>
    <w:rsid w:val="00B45C0B"/>
    <w:rsid w:val="00B45EC9"/>
    <w:rsid w:val="00B46024"/>
    <w:rsid w:val="00B465B6"/>
    <w:rsid w:val="00B46CD9"/>
    <w:rsid w:val="00B47694"/>
    <w:rsid w:val="00B47B00"/>
    <w:rsid w:val="00B5005E"/>
    <w:rsid w:val="00B50E02"/>
    <w:rsid w:val="00B50E2F"/>
    <w:rsid w:val="00B51698"/>
    <w:rsid w:val="00B5531E"/>
    <w:rsid w:val="00B560C7"/>
    <w:rsid w:val="00B562CD"/>
    <w:rsid w:val="00B57AFF"/>
    <w:rsid w:val="00B57C2A"/>
    <w:rsid w:val="00B60D40"/>
    <w:rsid w:val="00B61714"/>
    <w:rsid w:val="00B620D1"/>
    <w:rsid w:val="00B62D5C"/>
    <w:rsid w:val="00B630FB"/>
    <w:rsid w:val="00B6383B"/>
    <w:rsid w:val="00B63A4D"/>
    <w:rsid w:val="00B63BAC"/>
    <w:rsid w:val="00B64001"/>
    <w:rsid w:val="00B64E44"/>
    <w:rsid w:val="00B65A44"/>
    <w:rsid w:val="00B65D05"/>
    <w:rsid w:val="00B662A9"/>
    <w:rsid w:val="00B6764E"/>
    <w:rsid w:val="00B67FAE"/>
    <w:rsid w:val="00B701DA"/>
    <w:rsid w:val="00B7081E"/>
    <w:rsid w:val="00B70837"/>
    <w:rsid w:val="00B70EBF"/>
    <w:rsid w:val="00B71768"/>
    <w:rsid w:val="00B72560"/>
    <w:rsid w:val="00B7258C"/>
    <w:rsid w:val="00B72EAB"/>
    <w:rsid w:val="00B74A2F"/>
    <w:rsid w:val="00B74E27"/>
    <w:rsid w:val="00B7503E"/>
    <w:rsid w:val="00B75FC6"/>
    <w:rsid w:val="00B77060"/>
    <w:rsid w:val="00B80007"/>
    <w:rsid w:val="00B81634"/>
    <w:rsid w:val="00B82F81"/>
    <w:rsid w:val="00B86246"/>
    <w:rsid w:val="00B863E8"/>
    <w:rsid w:val="00B90538"/>
    <w:rsid w:val="00B9246F"/>
    <w:rsid w:val="00B925F3"/>
    <w:rsid w:val="00B93AB6"/>
    <w:rsid w:val="00B94194"/>
    <w:rsid w:val="00B95270"/>
    <w:rsid w:val="00B95493"/>
    <w:rsid w:val="00B95768"/>
    <w:rsid w:val="00B96286"/>
    <w:rsid w:val="00B963BF"/>
    <w:rsid w:val="00B963CE"/>
    <w:rsid w:val="00B97655"/>
    <w:rsid w:val="00B97F5F"/>
    <w:rsid w:val="00BA1B07"/>
    <w:rsid w:val="00BA27D0"/>
    <w:rsid w:val="00BA28FF"/>
    <w:rsid w:val="00BA4272"/>
    <w:rsid w:val="00BA52EA"/>
    <w:rsid w:val="00BA59A3"/>
    <w:rsid w:val="00BA6124"/>
    <w:rsid w:val="00BA61D0"/>
    <w:rsid w:val="00BA642A"/>
    <w:rsid w:val="00BA66D6"/>
    <w:rsid w:val="00BA6DE8"/>
    <w:rsid w:val="00BA6E85"/>
    <w:rsid w:val="00BB1B22"/>
    <w:rsid w:val="00BB1DD7"/>
    <w:rsid w:val="00BB2397"/>
    <w:rsid w:val="00BB2514"/>
    <w:rsid w:val="00BB3BB4"/>
    <w:rsid w:val="00BB4D06"/>
    <w:rsid w:val="00BB4FC7"/>
    <w:rsid w:val="00BB53DD"/>
    <w:rsid w:val="00BB5541"/>
    <w:rsid w:val="00BB5A8B"/>
    <w:rsid w:val="00BC23D0"/>
    <w:rsid w:val="00BC3DF6"/>
    <w:rsid w:val="00BC600B"/>
    <w:rsid w:val="00BC618A"/>
    <w:rsid w:val="00BC69AD"/>
    <w:rsid w:val="00BD182E"/>
    <w:rsid w:val="00BD1D18"/>
    <w:rsid w:val="00BD243D"/>
    <w:rsid w:val="00BD4188"/>
    <w:rsid w:val="00BD4225"/>
    <w:rsid w:val="00BD476A"/>
    <w:rsid w:val="00BD6C97"/>
    <w:rsid w:val="00BD703B"/>
    <w:rsid w:val="00BE1579"/>
    <w:rsid w:val="00BE1F30"/>
    <w:rsid w:val="00BE2A64"/>
    <w:rsid w:val="00BE3DC7"/>
    <w:rsid w:val="00BE540E"/>
    <w:rsid w:val="00BE5E76"/>
    <w:rsid w:val="00BE7396"/>
    <w:rsid w:val="00BE7B7D"/>
    <w:rsid w:val="00BF04C3"/>
    <w:rsid w:val="00BF27B2"/>
    <w:rsid w:val="00BF3CAF"/>
    <w:rsid w:val="00BF515C"/>
    <w:rsid w:val="00BF7338"/>
    <w:rsid w:val="00C00412"/>
    <w:rsid w:val="00C023D2"/>
    <w:rsid w:val="00C03214"/>
    <w:rsid w:val="00C039C0"/>
    <w:rsid w:val="00C03AF9"/>
    <w:rsid w:val="00C051E4"/>
    <w:rsid w:val="00C0548C"/>
    <w:rsid w:val="00C06F73"/>
    <w:rsid w:val="00C06FEA"/>
    <w:rsid w:val="00C10F11"/>
    <w:rsid w:val="00C11026"/>
    <w:rsid w:val="00C114DD"/>
    <w:rsid w:val="00C1153E"/>
    <w:rsid w:val="00C123E1"/>
    <w:rsid w:val="00C12681"/>
    <w:rsid w:val="00C13368"/>
    <w:rsid w:val="00C14503"/>
    <w:rsid w:val="00C15047"/>
    <w:rsid w:val="00C160E1"/>
    <w:rsid w:val="00C1722B"/>
    <w:rsid w:val="00C214A9"/>
    <w:rsid w:val="00C2239F"/>
    <w:rsid w:val="00C2383C"/>
    <w:rsid w:val="00C24ED0"/>
    <w:rsid w:val="00C27F83"/>
    <w:rsid w:val="00C3051A"/>
    <w:rsid w:val="00C306CD"/>
    <w:rsid w:val="00C30A25"/>
    <w:rsid w:val="00C31516"/>
    <w:rsid w:val="00C3192C"/>
    <w:rsid w:val="00C32829"/>
    <w:rsid w:val="00C32ABF"/>
    <w:rsid w:val="00C32BC3"/>
    <w:rsid w:val="00C3394B"/>
    <w:rsid w:val="00C33B59"/>
    <w:rsid w:val="00C33BAD"/>
    <w:rsid w:val="00C34259"/>
    <w:rsid w:val="00C34472"/>
    <w:rsid w:val="00C34513"/>
    <w:rsid w:val="00C34D08"/>
    <w:rsid w:val="00C34D41"/>
    <w:rsid w:val="00C35007"/>
    <w:rsid w:val="00C36C65"/>
    <w:rsid w:val="00C36F2E"/>
    <w:rsid w:val="00C40DF5"/>
    <w:rsid w:val="00C413AA"/>
    <w:rsid w:val="00C41928"/>
    <w:rsid w:val="00C41B1F"/>
    <w:rsid w:val="00C41C17"/>
    <w:rsid w:val="00C4222E"/>
    <w:rsid w:val="00C42B1A"/>
    <w:rsid w:val="00C43770"/>
    <w:rsid w:val="00C4439A"/>
    <w:rsid w:val="00C44689"/>
    <w:rsid w:val="00C461B5"/>
    <w:rsid w:val="00C461EE"/>
    <w:rsid w:val="00C46BD6"/>
    <w:rsid w:val="00C50139"/>
    <w:rsid w:val="00C50563"/>
    <w:rsid w:val="00C50706"/>
    <w:rsid w:val="00C511E6"/>
    <w:rsid w:val="00C518C0"/>
    <w:rsid w:val="00C51B1A"/>
    <w:rsid w:val="00C51C86"/>
    <w:rsid w:val="00C51C91"/>
    <w:rsid w:val="00C53471"/>
    <w:rsid w:val="00C54287"/>
    <w:rsid w:val="00C54BD5"/>
    <w:rsid w:val="00C54F11"/>
    <w:rsid w:val="00C579BA"/>
    <w:rsid w:val="00C60524"/>
    <w:rsid w:val="00C60A29"/>
    <w:rsid w:val="00C60CB4"/>
    <w:rsid w:val="00C62404"/>
    <w:rsid w:val="00C62619"/>
    <w:rsid w:val="00C6290C"/>
    <w:rsid w:val="00C629A8"/>
    <w:rsid w:val="00C63580"/>
    <w:rsid w:val="00C638FB"/>
    <w:rsid w:val="00C63B82"/>
    <w:rsid w:val="00C6446A"/>
    <w:rsid w:val="00C672A9"/>
    <w:rsid w:val="00C7097A"/>
    <w:rsid w:val="00C70B23"/>
    <w:rsid w:val="00C70E73"/>
    <w:rsid w:val="00C717D8"/>
    <w:rsid w:val="00C725A8"/>
    <w:rsid w:val="00C7282C"/>
    <w:rsid w:val="00C7363E"/>
    <w:rsid w:val="00C748B5"/>
    <w:rsid w:val="00C75A8E"/>
    <w:rsid w:val="00C77E23"/>
    <w:rsid w:val="00C801F1"/>
    <w:rsid w:val="00C8101A"/>
    <w:rsid w:val="00C81113"/>
    <w:rsid w:val="00C814C6"/>
    <w:rsid w:val="00C81881"/>
    <w:rsid w:val="00C8212D"/>
    <w:rsid w:val="00C8283C"/>
    <w:rsid w:val="00C835D9"/>
    <w:rsid w:val="00C8440E"/>
    <w:rsid w:val="00C84BF6"/>
    <w:rsid w:val="00C861FD"/>
    <w:rsid w:val="00C869DA"/>
    <w:rsid w:val="00C90D7C"/>
    <w:rsid w:val="00C91BAE"/>
    <w:rsid w:val="00C92715"/>
    <w:rsid w:val="00C92786"/>
    <w:rsid w:val="00C932C1"/>
    <w:rsid w:val="00C93309"/>
    <w:rsid w:val="00C93CD2"/>
    <w:rsid w:val="00C94477"/>
    <w:rsid w:val="00C94B41"/>
    <w:rsid w:val="00C94E45"/>
    <w:rsid w:val="00C954EF"/>
    <w:rsid w:val="00C9565A"/>
    <w:rsid w:val="00C959DC"/>
    <w:rsid w:val="00C9650A"/>
    <w:rsid w:val="00C9750F"/>
    <w:rsid w:val="00CA0D70"/>
    <w:rsid w:val="00CA1181"/>
    <w:rsid w:val="00CA2C6D"/>
    <w:rsid w:val="00CA3252"/>
    <w:rsid w:val="00CA3BCA"/>
    <w:rsid w:val="00CA3E14"/>
    <w:rsid w:val="00CA4FD1"/>
    <w:rsid w:val="00CA5830"/>
    <w:rsid w:val="00CA5A5E"/>
    <w:rsid w:val="00CA7722"/>
    <w:rsid w:val="00CB1613"/>
    <w:rsid w:val="00CB1FAD"/>
    <w:rsid w:val="00CB2480"/>
    <w:rsid w:val="00CB2ACA"/>
    <w:rsid w:val="00CB2E1F"/>
    <w:rsid w:val="00CB30B6"/>
    <w:rsid w:val="00CB42A4"/>
    <w:rsid w:val="00CB478B"/>
    <w:rsid w:val="00CB5C90"/>
    <w:rsid w:val="00CC0466"/>
    <w:rsid w:val="00CC083E"/>
    <w:rsid w:val="00CC08C0"/>
    <w:rsid w:val="00CC0A1B"/>
    <w:rsid w:val="00CC22AC"/>
    <w:rsid w:val="00CC2B13"/>
    <w:rsid w:val="00CC2BA0"/>
    <w:rsid w:val="00CC2DD5"/>
    <w:rsid w:val="00CC41FC"/>
    <w:rsid w:val="00CC4214"/>
    <w:rsid w:val="00CC4B20"/>
    <w:rsid w:val="00CC50F9"/>
    <w:rsid w:val="00CC5B6E"/>
    <w:rsid w:val="00CC67D2"/>
    <w:rsid w:val="00CC6F23"/>
    <w:rsid w:val="00CC7614"/>
    <w:rsid w:val="00CD0504"/>
    <w:rsid w:val="00CD10D1"/>
    <w:rsid w:val="00CD1548"/>
    <w:rsid w:val="00CD1C49"/>
    <w:rsid w:val="00CD3D59"/>
    <w:rsid w:val="00CD442B"/>
    <w:rsid w:val="00CD4F77"/>
    <w:rsid w:val="00CD5030"/>
    <w:rsid w:val="00CD5A19"/>
    <w:rsid w:val="00CD5A96"/>
    <w:rsid w:val="00CD6C94"/>
    <w:rsid w:val="00CD78CA"/>
    <w:rsid w:val="00CD7A04"/>
    <w:rsid w:val="00CE0A96"/>
    <w:rsid w:val="00CE2ADC"/>
    <w:rsid w:val="00CE2E03"/>
    <w:rsid w:val="00CE3A89"/>
    <w:rsid w:val="00CE3D1B"/>
    <w:rsid w:val="00CE48A3"/>
    <w:rsid w:val="00CE5B50"/>
    <w:rsid w:val="00CE6186"/>
    <w:rsid w:val="00CF16A5"/>
    <w:rsid w:val="00CF198C"/>
    <w:rsid w:val="00CF1B80"/>
    <w:rsid w:val="00CF1E7B"/>
    <w:rsid w:val="00CF2015"/>
    <w:rsid w:val="00CF2F53"/>
    <w:rsid w:val="00CF30FE"/>
    <w:rsid w:val="00CF4455"/>
    <w:rsid w:val="00CF5314"/>
    <w:rsid w:val="00CF5B1F"/>
    <w:rsid w:val="00CF6BD5"/>
    <w:rsid w:val="00D00AAB"/>
    <w:rsid w:val="00D017D7"/>
    <w:rsid w:val="00D01E97"/>
    <w:rsid w:val="00D020E8"/>
    <w:rsid w:val="00D02782"/>
    <w:rsid w:val="00D03362"/>
    <w:rsid w:val="00D03662"/>
    <w:rsid w:val="00D05691"/>
    <w:rsid w:val="00D058B6"/>
    <w:rsid w:val="00D063BB"/>
    <w:rsid w:val="00D064AD"/>
    <w:rsid w:val="00D07A8C"/>
    <w:rsid w:val="00D110A9"/>
    <w:rsid w:val="00D120D3"/>
    <w:rsid w:val="00D12218"/>
    <w:rsid w:val="00D12653"/>
    <w:rsid w:val="00D12904"/>
    <w:rsid w:val="00D12D9D"/>
    <w:rsid w:val="00D13443"/>
    <w:rsid w:val="00D14924"/>
    <w:rsid w:val="00D14A3A"/>
    <w:rsid w:val="00D20CC8"/>
    <w:rsid w:val="00D214F0"/>
    <w:rsid w:val="00D22184"/>
    <w:rsid w:val="00D23A06"/>
    <w:rsid w:val="00D24A71"/>
    <w:rsid w:val="00D24BCE"/>
    <w:rsid w:val="00D2540C"/>
    <w:rsid w:val="00D258C4"/>
    <w:rsid w:val="00D25BD7"/>
    <w:rsid w:val="00D26318"/>
    <w:rsid w:val="00D26ABA"/>
    <w:rsid w:val="00D2732D"/>
    <w:rsid w:val="00D31A63"/>
    <w:rsid w:val="00D31FEA"/>
    <w:rsid w:val="00D324A3"/>
    <w:rsid w:val="00D34092"/>
    <w:rsid w:val="00D34574"/>
    <w:rsid w:val="00D348F9"/>
    <w:rsid w:val="00D35D66"/>
    <w:rsid w:val="00D35FCE"/>
    <w:rsid w:val="00D3641E"/>
    <w:rsid w:val="00D377BA"/>
    <w:rsid w:val="00D40AA9"/>
    <w:rsid w:val="00D40FD8"/>
    <w:rsid w:val="00D413C6"/>
    <w:rsid w:val="00D418F4"/>
    <w:rsid w:val="00D438E4"/>
    <w:rsid w:val="00D44DC8"/>
    <w:rsid w:val="00D452DA"/>
    <w:rsid w:val="00D4538B"/>
    <w:rsid w:val="00D45760"/>
    <w:rsid w:val="00D462EC"/>
    <w:rsid w:val="00D46588"/>
    <w:rsid w:val="00D46C8E"/>
    <w:rsid w:val="00D50092"/>
    <w:rsid w:val="00D51A77"/>
    <w:rsid w:val="00D5263B"/>
    <w:rsid w:val="00D52E30"/>
    <w:rsid w:val="00D5320E"/>
    <w:rsid w:val="00D53494"/>
    <w:rsid w:val="00D53CF8"/>
    <w:rsid w:val="00D53D0E"/>
    <w:rsid w:val="00D54476"/>
    <w:rsid w:val="00D54AF6"/>
    <w:rsid w:val="00D54E8C"/>
    <w:rsid w:val="00D554D1"/>
    <w:rsid w:val="00D55F4B"/>
    <w:rsid w:val="00D570EA"/>
    <w:rsid w:val="00D579F9"/>
    <w:rsid w:val="00D57B24"/>
    <w:rsid w:val="00D60051"/>
    <w:rsid w:val="00D6065A"/>
    <w:rsid w:val="00D613D8"/>
    <w:rsid w:val="00D61C90"/>
    <w:rsid w:val="00D61DE9"/>
    <w:rsid w:val="00D62033"/>
    <w:rsid w:val="00D6258C"/>
    <w:rsid w:val="00D653EB"/>
    <w:rsid w:val="00D65A3B"/>
    <w:rsid w:val="00D65AED"/>
    <w:rsid w:val="00D65C43"/>
    <w:rsid w:val="00D66062"/>
    <w:rsid w:val="00D66DDF"/>
    <w:rsid w:val="00D705F2"/>
    <w:rsid w:val="00D709B6"/>
    <w:rsid w:val="00D75432"/>
    <w:rsid w:val="00D75BFD"/>
    <w:rsid w:val="00D76045"/>
    <w:rsid w:val="00D76116"/>
    <w:rsid w:val="00D76D1F"/>
    <w:rsid w:val="00D80528"/>
    <w:rsid w:val="00D80F42"/>
    <w:rsid w:val="00D80F70"/>
    <w:rsid w:val="00D81E40"/>
    <w:rsid w:val="00D8222A"/>
    <w:rsid w:val="00D82472"/>
    <w:rsid w:val="00D8289F"/>
    <w:rsid w:val="00D8309A"/>
    <w:rsid w:val="00D83802"/>
    <w:rsid w:val="00D83AEB"/>
    <w:rsid w:val="00D84257"/>
    <w:rsid w:val="00D844D9"/>
    <w:rsid w:val="00D846FD"/>
    <w:rsid w:val="00D85D9B"/>
    <w:rsid w:val="00D86DC2"/>
    <w:rsid w:val="00D8771F"/>
    <w:rsid w:val="00D909C1"/>
    <w:rsid w:val="00D90DAE"/>
    <w:rsid w:val="00D91543"/>
    <w:rsid w:val="00D9225D"/>
    <w:rsid w:val="00D9283A"/>
    <w:rsid w:val="00D93782"/>
    <w:rsid w:val="00D97404"/>
    <w:rsid w:val="00DA1ABD"/>
    <w:rsid w:val="00DA1B3C"/>
    <w:rsid w:val="00DA2F5A"/>
    <w:rsid w:val="00DA4733"/>
    <w:rsid w:val="00DA52B4"/>
    <w:rsid w:val="00DA5758"/>
    <w:rsid w:val="00DA5E33"/>
    <w:rsid w:val="00DA6B5E"/>
    <w:rsid w:val="00DA6C9C"/>
    <w:rsid w:val="00DA714C"/>
    <w:rsid w:val="00DA727C"/>
    <w:rsid w:val="00DB0A36"/>
    <w:rsid w:val="00DB4FD9"/>
    <w:rsid w:val="00DB583E"/>
    <w:rsid w:val="00DB5928"/>
    <w:rsid w:val="00DC0BB9"/>
    <w:rsid w:val="00DC0E1E"/>
    <w:rsid w:val="00DC4219"/>
    <w:rsid w:val="00DC4E81"/>
    <w:rsid w:val="00DC62A1"/>
    <w:rsid w:val="00DC66BF"/>
    <w:rsid w:val="00DC7900"/>
    <w:rsid w:val="00DD0E90"/>
    <w:rsid w:val="00DD106C"/>
    <w:rsid w:val="00DD17BB"/>
    <w:rsid w:val="00DD2422"/>
    <w:rsid w:val="00DD2C21"/>
    <w:rsid w:val="00DD2CD2"/>
    <w:rsid w:val="00DD2D21"/>
    <w:rsid w:val="00DD395C"/>
    <w:rsid w:val="00DD3BDC"/>
    <w:rsid w:val="00DD4CAC"/>
    <w:rsid w:val="00DD587D"/>
    <w:rsid w:val="00DD5F74"/>
    <w:rsid w:val="00DD7201"/>
    <w:rsid w:val="00DD724B"/>
    <w:rsid w:val="00DD74F4"/>
    <w:rsid w:val="00DE0C06"/>
    <w:rsid w:val="00DE221F"/>
    <w:rsid w:val="00DE2934"/>
    <w:rsid w:val="00DE2EB6"/>
    <w:rsid w:val="00DE32E0"/>
    <w:rsid w:val="00DE36D9"/>
    <w:rsid w:val="00DE36F7"/>
    <w:rsid w:val="00DE43C7"/>
    <w:rsid w:val="00DE4E15"/>
    <w:rsid w:val="00DE56E9"/>
    <w:rsid w:val="00DE6875"/>
    <w:rsid w:val="00DE70BC"/>
    <w:rsid w:val="00DF1BEE"/>
    <w:rsid w:val="00DF3726"/>
    <w:rsid w:val="00DF38BB"/>
    <w:rsid w:val="00DF46DC"/>
    <w:rsid w:val="00DF5128"/>
    <w:rsid w:val="00DF5369"/>
    <w:rsid w:val="00DF57A6"/>
    <w:rsid w:val="00DF588C"/>
    <w:rsid w:val="00DF5C41"/>
    <w:rsid w:val="00DF6A39"/>
    <w:rsid w:val="00DF6A74"/>
    <w:rsid w:val="00DF78F0"/>
    <w:rsid w:val="00E0025D"/>
    <w:rsid w:val="00E00904"/>
    <w:rsid w:val="00E02838"/>
    <w:rsid w:val="00E02D28"/>
    <w:rsid w:val="00E03082"/>
    <w:rsid w:val="00E03277"/>
    <w:rsid w:val="00E03DF5"/>
    <w:rsid w:val="00E043B9"/>
    <w:rsid w:val="00E05559"/>
    <w:rsid w:val="00E0572A"/>
    <w:rsid w:val="00E05970"/>
    <w:rsid w:val="00E05DFB"/>
    <w:rsid w:val="00E079C5"/>
    <w:rsid w:val="00E11E48"/>
    <w:rsid w:val="00E13BCC"/>
    <w:rsid w:val="00E13CC8"/>
    <w:rsid w:val="00E13ED7"/>
    <w:rsid w:val="00E14959"/>
    <w:rsid w:val="00E14D27"/>
    <w:rsid w:val="00E14F0F"/>
    <w:rsid w:val="00E151C0"/>
    <w:rsid w:val="00E15273"/>
    <w:rsid w:val="00E1534D"/>
    <w:rsid w:val="00E15CF4"/>
    <w:rsid w:val="00E15D20"/>
    <w:rsid w:val="00E1626A"/>
    <w:rsid w:val="00E1645D"/>
    <w:rsid w:val="00E171E9"/>
    <w:rsid w:val="00E21DEC"/>
    <w:rsid w:val="00E22400"/>
    <w:rsid w:val="00E22817"/>
    <w:rsid w:val="00E22B95"/>
    <w:rsid w:val="00E23223"/>
    <w:rsid w:val="00E248A5"/>
    <w:rsid w:val="00E24C26"/>
    <w:rsid w:val="00E252A6"/>
    <w:rsid w:val="00E253D9"/>
    <w:rsid w:val="00E25478"/>
    <w:rsid w:val="00E2696E"/>
    <w:rsid w:val="00E26D27"/>
    <w:rsid w:val="00E301A2"/>
    <w:rsid w:val="00E31801"/>
    <w:rsid w:val="00E31ED4"/>
    <w:rsid w:val="00E322B1"/>
    <w:rsid w:val="00E32790"/>
    <w:rsid w:val="00E330B4"/>
    <w:rsid w:val="00E33868"/>
    <w:rsid w:val="00E3401A"/>
    <w:rsid w:val="00E35002"/>
    <w:rsid w:val="00E35631"/>
    <w:rsid w:val="00E358A3"/>
    <w:rsid w:val="00E35A27"/>
    <w:rsid w:val="00E360D6"/>
    <w:rsid w:val="00E41679"/>
    <w:rsid w:val="00E41B70"/>
    <w:rsid w:val="00E433C3"/>
    <w:rsid w:val="00E4411A"/>
    <w:rsid w:val="00E453FE"/>
    <w:rsid w:val="00E45A95"/>
    <w:rsid w:val="00E45E62"/>
    <w:rsid w:val="00E4631F"/>
    <w:rsid w:val="00E46F63"/>
    <w:rsid w:val="00E4755D"/>
    <w:rsid w:val="00E47CE6"/>
    <w:rsid w:val="00E5007A"/>
    <w:rsid w:val="00E500A5"/>
    <w:rsid w:val="00E51CB3"/>
    <w:rsid w:val="00E52D0F"/>
    <w:rsid w:val="00E52F35"/>
    <w:rsid w:val="00E5336F"/>
    <w:rsid w:val="00E536B8"/>
    <w:rsid w:val="00E542C6"/>
    <w:rsid w:val="00E54468"/>
    <w:rsid w:val="00E5532C"/>
    <w:rsid w:val="00E55B86"/>
    <w:rsid w:val="00E5785A"/>
    <w:rsid w:val="00E57B44"/>
    <w:rsid w:val="00E57F0B"/>
    <w:rsid w:val="00E6086F"/>
    <w:rsid w:val="00E629A1"/>
    <w:rsid w:val="00E62E65"/>
    <w:rsid w:val="00E63528"/>
    <w:rsid w:val="00E63C49"/>
    <w:rsid w:val="00E64242"/>
    <w:rsid w:val="00E647FA"/>
    <w:rsid w:val="00E67627"/>
    <w:rsid w:val="00E71980"/>
    <w:rsid w:val="00E71BF3"/>
    <w:rsid w:val="00E72973"/>
    <w:rsid w:val="00E7316D"/>
    <w:rsid w:val="00E731DF"/>
    <w:rsid w:val="00E734F3"/>
    <w:rsid w:val="00E73CD5"/>
    <w:rsid w:val="00E744DE"/>
    <w:rsid w:val="00E74ABE"/>
    <w:rsid w:val="00E7692F"/>
    <w:rsid w:val="00E779B4"/>
    <w:rsid w:val="00E804F4"/>
    <w:rsid w:val="00E81067"/>
    <w:rsid w:val="00E810DE"/>
    <w:rsid w:val="00E81C85"/>
    <w:rsid w:val="00E826CC"/>
    <w:rsid w:val="00E8287A"/>
    <w:rsid w:val="00E84AA3"/>
    <w:rsid w:val="00E84CA2"/>
    <w:rsid w:val="00E84E90"/>
    <w:rsid w:val="00E84F4B"/>
    <w:rsid w:val="00E8508A"/>
    <w:rsid w:val="00E85382"/>
    <w:rsid w:val="00E85D86"/>
    <w:rsid w:val="00E863DD"/>
    <w:rsid w:val="00E900E5"/>
    <w:rsid w:val="00E9044A"/>
    <w:rsid w:val="00E90AB3"/>
    <w:rsid w:val="00E9200D"/>
    <w:rsid w:val="00E924F7"/>
    <w:rsid w:val="00E92D8B"/>
    <w:rsid w:val="00E93C43"/>
    <w:rsid w:val="00E93EB5"/>
    <w:rsid w:val="00E93F86"/>
    <w:rsid w:val="00E95B56"/>
    <w:rsid w:val="00E972BA"/>
    <w:rsid w:val="00E97370"/>
    <w:rsid w:val="00E978D6"/>
    <w:rsid w:val="00E97B71"/>
    <w:rsid w:val="00EA0EBE"/>
    <w:rsid w:val="00EA1269"/>
    <w:rsid w:val="00EA3655"/>
    <w:rsid w:val="00EA3EC8"/>
    <w:rsid w:val="00EA69B6"/>
    <w:rsid w:val="00EA6EE7"/>
    <w:rsid w:val="00EB01A5"/>
    <w:rsid w:val="00EB1874"/>
    <w:rsid w:val="00EB5080"/>
    <w:rsid w:val="00EB5990"/>
    <w:rsid w:val="00EB6047"/>
    <w:rsid w:val="00EB70CE"/>
    <w:rsid w:val="00EC03AF"/>
    <w:rsid w:val="00EC0EB5"/>
    <w:rsid w:val="00EC15B1"/>
    <w:rsid w:val="00EC2F97"/>
    <w:rsid w:val="00EC3327"/>
    <w:rsid w:val="00EC4A60"/>
    <w:rsid w:val="00EC4F97"/>
    <w:rsid w:val="00EC57B7"/>
    <w:rsid w:val="00EC5DA7"/>
    <w:rsid w:val="00EC6A32"/>
    <w:rsid w:val="00ED101C"/>
    <w:rsid w:val="00ED1982"/>
    <w:rsid w:val="00ED2E26"/>
    <w:rsid w:val="00ED4063"/>
    <w:rsid w:val="00ED5011"/>
    <w:rsid w:val="00ED589D"/>
    <w:rsid w:val="00ED59A0"/>
    <w:rsid w:val="00ED5C0E"/>
    <w:rsid w:val="00ED72F5"/>
    <w:rsid w:val="00ED74D1"/>
    <w:rsid w:val="00ED78B3"/>
    <w:rsid w:val="00EE0CD0"/>
    <w:rsid w:val="00EE165B"/>
    <w:rsid w:val="00EE23FC"/>
    <w:rsid w:val="00EE2E5E"/>
    <w:rsid w:val="00EE304F"/>
    <w:rsid w:val="00EE4DB8"/>
    <w:rsid w:val="00EE50FA"/>
    <w:rsid w:val="00EE6239"/>
    <w:rsid w:val="00EE66D3"/>
    <w:rsid w:val="00EE703C"/>
    <w:rsid w:val="00EE76A4"/>
    <w:rsid w:val="00EF0075"/>
    <w:rsid w:val="00EF02F9"/>
    <w:rsid w:val="00EF05CB"/>
    <w:rsid w:val="00EF147D"/>
    <w:rsid w:val="00EF1778"/>
    <w:rsid w:val="00EF22F9"/>
    <w:rsid w:val="00EF30C8"/>
    <w:rsid w:val="00EF32AF"/>
    <w:rsid w:val="00EF39B0"/>
    <w:rsid w:val="00EF5147"/>
    <w:rsid w:val="00EF711C"/>
    <w:rsid w:val="00EF7B22"/>
    <w:rsid w:val="00EF7B24"/>
    <w:rsid w:val="00F0214B"/>
    <w:rsid w:val="00F02C68"/>
    <w:rsid w:val="00F0305F"/>
    <w:rsid w:val="00F04126"/>
    <w:rsid w:val="00F04D79"/>
    <w:rsid w:val="00F04E9F"/>
    <w:rsid w:val="00F061DB"/>
    <w:rsid w:val="00F0631D"/>
    <w:rsid w:val="00F064F4"/>
    <w:rsid w:val="00F11232"/>
    <w:rsid w:val="00F12706"/>
    <w:rsid w:val="00F12DC8"/>
    <w:rsid w:val="00F151A9"/>
    <w:rsid w:val="00F15A33"/>
    <w:rsid w:val="00F15F49"/>
    <w:rsid w:val="00F16B3E"/>
    <w:rsid w:val="00F21093"/>
    <w:rsid w:val="00F21214"/>
    <w:rsid w:val="00F213C5"/>
    <w:rsid w:val="00F21E8C"/>
    <w:rsid w:val="00F22D13"/>
    <w:rsid w:val="00F23B3E"/>
    <w:rsid w:val="00F23F05"/>
    <w:rsid w:val="00F24DC8"/>
    <w:rsid w:val="00F2566C"/>
    <w:rsid w:val="00F25B58"/>
    <w:rsid w:val="00F27130"/>
    <w:rsid w:val="00F2762D"/>
    <w:rsid w:val="00F30747"/>
    <w:rsid w:val="00F31164"/>
    <w:rsid w:val="00F311FA"/>
    <w:rsid w:val="00F31424"/>
    <w:rsid w:val="00F315E1"/>
    <w:rsid w:val="00F3343B"/>
    <w:rsid w:val="00F34330"/>
    <w:rsid w:val="00F3438F"/>
    <w:rsid w:val="00F34788"/>
    <w:rsid w:val="00F35B4E"/>
    <w:rsid w:val="00F36053"/>
    <w:rsid w:val="00F367FB"/>
    <w:rsid w:val="00F36B41"/>
    <w:rsid w:val="00F37509"/>
    <w:rsid w:val="00F37AC5"/>
    <w:rsid w:val="00F41CB2"/>
    <w:rsid w:val="00F421B7"/>
    <w:rsid w:val="00F421B8"/>
    <w:rsid w:val="00F422DC"/>
    <w:rsid w:val="00F423FF"/>
    <w:rsid w:val="00F42CAF"/>
    <w:rsid w:val="00F457B1"/>
    <w:rsid w:val="00F466BC"/>
    <w:rsid w:val="00F46E2A"/>
    <w:rsid w:val="00F471A3"/>
    <w:rsid w:val="00F47579"/>
    <w:rsid w:val="00F501A1"/>
    <w:rsid w:val="00F507BA"/>
    <w:rsid w:val="00F51319"/>
    <w:rsid w:val="00F51740"/>
    <w:rsid w:val="00F53D10"/>
    <w:rsid w:val="00F55D71"/>
    <w:rsid w:val="00F560BF"/>
    <w:rsid w:val="00F57F61"/>
    <w:rsid w:val="00F60400"/>
    <w:rsid w:val="00F60667"/>
    <w:rsid w:val="00F61A91"/>
    <w:rsid w:val="00F62104"/>
    <w:rsid w:val="00F62E5F"/>
    <w:rsid w:val="00F63834"/>
    <w:rsid w:val="00F6396A"/>
    <w:rsid w:val="00F67D00"/>
    <w:rsid w:val="00F67F48"/>
    <w:rsid w:val="00F70286"/>
    <w:rsid w:val="00F70336"/>
    <w:rsid w:val="00F70878"/>
    <w:rsid w:val="00F708F1"/>
    <w:rsid w:val="00F739AD"/>
    <w:rsid w:val="00F74BB0"/>
    <w:rsid w:val="00F753C0"/>
    <w:rsid w:val="00F75579"/>
    <w:rsid w:val="00F7631A"/>
    <w:rsid w:val="00F768F5"/>
    <w:rsid w:val="00F771A1"/>
    <w:rsid w:val="00F80F60"/>
    <w:rsid w:val="00F80F77"/>
    <w:rsid w:val="00F81D09"/>
    <w:rsid w:val="00F81E2C"/>
    <w:rsid w:val="00F83F78"/>
    <w:rsid w:val="00F848D5"/>
    <w:rsid w:val="00F85EF8"/>
    <w:rsid w:val="00F86861"/>
    <w:rsid w:val="00F86D60"/>
    <w:rsid w:val="00F86FA2"/>
    <w:rsid w:val="00F87AFD"/>
    <w:rsid w:val="00F90016"/>
    <w:rsid w:val="00F90330"/>
    <w:rsid w:val="00F908BB"/>
    <w:rsid w:val="00F90C27"/>
    <w:rsid w:val="00F91A1A"/>
    <w:rsid w:val="00F93688"/>
    <w:rsid w:val="00F9433C"/>
    <w:rsid w:val="00F94379"/>
    <w:rsid w:val="00F94DF2"/>
    <w:rsid w:val="00F95020"/>
    <w:rsid w:val="00F96665"/>
    <w:rsid w:val="00F9692B"/>
    <w:rsid w:val="00F972DB"/>
    <w:rsid w:val="00FA0467"/>
    <w:rsid w:val="00FA0A97"/>
    <w:rsid w:val="00FA2FBA"/>
    <w:rsid w:val="00FA4809"/>
    <w:rsid w:val="00FA54BA"/>
    <w:rsid w:val="00FA57AF"/>
    <w:rsid w:val="00FA5920"/>
    <w:rsid w:val="00FA5A09"/>
    <w:rsid w:val="00FA5B59"/>
    <w:rsid w:val="00FA6B5D"/>
    <w:rsid w:val="00FA7437"/>
    <w:rsid w:val="00FA7F8A"/>
    <w:rsid w:val="00FB0D5F"/>
    <w:rsid w:val="00FB1B30"/>
    <w:rsid w:val="00FB1EBE"/>
    <w:rsid w:val="00FB20B3"/>
    <w:rsid w:val="00FB25B3"/>
    <w:rsid w:val="00FB2617"/>
    <w:rsid w:val="00FB3007"/>
    <w:rsid w:val="00FB3AAA"/>
    <w:rsid w:val="00FB3C29"/>
    <w:rsid w:val="00FB5003"/>
    <w:rsid w:val="00FB6C32"/>
    <w:rsid w:val="00FB79C2"/>
    <w:rsid w:val="00FB7AC4"/>
    <w:rsid w:val="00FC09F3"/>
    <w:rsid w:val="00FC0CC1"/>
    <w:rsid w:val="00FC1882"/>
    <w:rsid w:val="00FC2146"/>
    <w:rsid w:val="00FC229A"/>
    <w:rsid w:val="00FC3B9C"/>
    <w:rsid w:val="00FC421B"/>
    <w:rsid w:val="00FC4966"/>
    <w:rsid w:val="00FC5A9B"/>
    <w:rsid w:val="00FC644B"/>
    <w:rsid w:val="00FC6652"/>
    <w:rsid w:val="00FC6D72"/>
    <w:rsid w:val="00FC70A6"/>
    <w:rsid w:val="00FC7B16"/>
    <w:rsid w:val="00FD08E5"/>
    <w:rsid w:val="00FD16C8"/>
    <w:rsid w:val="00FD1F25"/>
    <w:rsid w:val="00FD23AE"/>
    <w:rsid w:val="00FD306E"/>
    <w:rsid w:val="00FD3908"/>
    <w:rsid w:val="00FD4281"/>
    <w:rsid w:val="00FD47DB"/>
    <w:rsid w:val="00FD47FF"/>
    <w:rsid w:val="00FD64D2"/>
    <w:rsid w:val="00FD731B"/>
    <w:rsid w:val="00FD772D"/>
    <w:rsid w:val="00FD7F73"/>
    <w:rsid w:val="00FE09E6"/>
    <w:rsid w:val="00FE172A"/>
    <w:rsid w:val="00FE3108"/>
    <w:rsid w:val="00FE4F98"/>
    <w:rsid w:val="00FE5243"/>
    <w:rsid w:val="00FE527F"/>
    <w:rsid w:val="00FE5FA4"/>
    <w:rsid w:val="00FE6E7C"/>
    <w:rsid w:val="00FE7917"/>
    <w:rsid w:val="00FE7FEE"/>
    <w:rsid w:val="00FF0E7A"/>
    <w:rsid w:val="00FF1E61"/>
    <w:rsid w:val="00FF22E9"/>
    <w:rsid w:val="00FF2C25"/>
    <w:rsid w:val="00FF3147"/>
    <w:rsid w:val="00FF32CB"/>
    <w:rsid w:val="00FF409A"/>
    <w:rsid w:val="00FF42B8"/>
    <w:rsid w:val="00FF476B"/>
    <w:rsid w:val="00FF4FEF"/>
    <w:rsid w:val="00FF6306"/>
    <w:rsid w:val="00FF64AD"/>
    <w:rsid w:val="00FF6589"/>
    <w:rsid w:val="00FF668A"/>
    <w:rsid w:val="00FF77E8"/>
    <w:rsid w:val="019F7784"/>
    <w:rsid w:val="04433FEF"/>
    <w:rsid w:val="17D31E26"/>
    <w:rsid w:val="2DC9ADAF"/>
    <w:rsid w:val="386D4BC8"/>
    <w:rsid w:val="4398D587"/>
    <w:rsid w:val="43C5FB6F"/>
    <w:rsid w:val="4FA1EEB0"/>
    <w:rsid w:val="51D852AE"/>
    <w:rsid w:val="571C8C47"/>
    <w:rsid w:val="5C2903D7"/>
    <w:rsid w:val="7724079A"/>
    <w:rsid w:val="77E13774"/>
    <w:rsid w:val="7A255614"/>
    <w:rsid w:val="7D2DB29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8CA35"/>
  <w15:docId w15:val="{1A4DB8EB-1227-4FE2-A602-5B53A5789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kern w:val="3"/>
        <w:sz w:val="24"/>
        <w:szCs w:val="24"/>
        <w:lang w:val="fr-FR" w:eastAsia="fr-FR" w:bidi="fr-F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qFormat/>
    <w:pPr>
      <w:keepNext/>
      <w:outlineLvl w:val="0"/>
    </w:pPr>
    <w:rPr>
      <w:b/>
      <w:bCs/>
      <w:u w:val="single"/>
    </w:rPr>
  </w:style>
  <w:style w:type="paragraph" w:styleId="Titre2">
    <w:name w:val="heading 2"/>
    <w:basedOn w:val="Standard"/>
    <w:qFormat/>
    <w:pPr>
      <w:keepNext/>
      <w:numPr>
        <w:ilvl w:val="1"/>
        <w:numId w:val="1"/>
      </w:numPr>
      <w:outlineLvl w:val="1"/>
    </w:pPr>
    <w:rPr>
      <w:i/>
      <w:iCs/>
      <w:u w:val="single"/>
    </w:rPr>
  </w:style>
  <w:style w:type="paragraph" w:styleId="Titre3">
    <w:name w:val="heading 3"/>
    <w:basedOn w:val="Standard"/>
    <w:next w:val="Standard"/>
    <w:uiPriority w:val="1"/>
    <w:qFormat/>
    <w:pPr>
      <w:keepNext/>
      <w:numPr>
        <w:ilvl w:val="2"/>
        <w:numId w:val="1"/>
      </w:numPr>
      <w:spacing w:before="240" w:after="60"/>
      <w:outlineLvl w:val="2"/>
    </w:pPr>
    <w:rPr>
      <w:b/>
      <w:bCs/>
      <w:sz w:val="24"/>
      <w:szCs w:val="24"/>
    </w:rPr>
  </w:style>
  <w:style w:type="paragraph" w:styleId="Titre4">
    <w:name w:val="heading 4"/>
    <w:basedOn w:val="Standard"/>
    <w:next w:val="Standard"/>
    <w:qFormat/>
    <w:pPr>
      <w:keepNext/>
      <w:numPr>
        <w:ilvl w:val="3"/>
        <w:numId w:val="1"/>
      </w:numPr>
      <w:spacing w:before="240" w:after="60"/>
      <w:outlineLvl w:val="3"/>
    </w:pPr>
    <w:rPr>
      <w:b/>
      <w:bCs/>
      <w:i/>
      <w:iCs/>
      <w:sz w:val="24"/>
      <w:szCs w:val="24"/>
    </w:rPr>
  </w:style>
  <w:style w:type="paragraph" w:styleId="Titre50">
    <w:name w:val="heading 5"/>
    <w:basedOn w:val="Standard"/>
    <w:next w:val="Standard"/>
    <w:qFormat/>
    <w:pPr>
      <w:numPr>
        <w:ilvl w:val="4"/>
        <w:numId w:val="1"/>
      </w:numPr>
      <w:spacing w:before="240" w:after="60"/>
      <w:outlineLvl w:val="4"/>
    </w:pPr>
    <w:rPr>
      <w:sz w:val="22"/>
      <w:szCs w:val="22"/>
    </w:rPr>
  </w:style>
  <w:style w:type="paragraph" w:styleId="Titre6">
    <w:name w:val="heading 6"/>
    <w:basedOn w:val="Standard"/>
    <w:next w:val="Standard"/>
    <w:qFormat/>
    <w:pPr>
      <w:numPr>
        <w:ilvl w:val="5"/>
        <w:numId w:val="1"/>
      </w:numPr>
      <w:spacing w:before="240" w:after="60"/>
      <w:outlineLvl w:val="5"/>
    </w:pPr>
    <w:rPr>
      <w:i/>
      <w:iCs/>
      <w:sz w:val="22"/>
      <w:szCs w:val="22"/>
    </w:rPr>
  </w:style>
  <w:style w:type="paragraph" w:styleId="Titre7">
    <w:name w:val="heading 7"/>
    <w:basedOn w:val="Standard"/>
    <w:next w:val="Standard"/>
    <w:qFormat/>
    <w:pPr>
      <w:numPr>
        <w:ilvl w:val="6"/>
        <w:numId w:val="1"/>
      </w:numPr>
      <w:spacing w:before="240" w:after="60"/>
      <w:outlineLvl w:val="6"/>
    </w:pPr>
  </w:style>
  <w:style w:type="paragraph" w:styleId="Titre8">
    <w:name w:val="heading 8"/>
    <w:basedOn w:val="Standard"/>
    <w:next w:val="Standard"/>
    <w:qFormat/>
    <w:pPr>
      <w:numPr>
        <w:ilvl w:val="7"/>
        <w:numId w:val="1"/>
      </w:numPr>
      <w:spacing w:before="240" w:after="60"/>
      <w:outlineLvl w:val="7"/>
    </w:pPr>
    <w:rPr>
      <w:i/>
      <w:iCs/>
    </w:rPr>
  </w:style>
  <w:style w:type="paragraph" w:styleId="Titre9">
    <w:name w:val="heading 9"/>
    <w:basedOn w:val="Standard"/>
    <w:next w:val="Standard"/>
    <w:qFormat/>
    <w:pPr>
      <w:numPr>
        <w:ilvl w:val="8"/>
        <w:numId w:val="1"/>
      </w:numPr>
      <w:spacing w:before="240" w:after="60"/>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link w:val="StandardCar"/>
    <w:qFormat/>
    <w:pPr>
      <w:widowControl/>
      <w:overflowPunct w:val="0"/>
      <w:autoSpaceDE w:val="0"/>
    </w:pPr>
    <w:rPr>
      <w:rFonts w:ascii="Arial" w:eastAsia="Times New Roman" w:hAnsi="Arial" w:cs="Times New Roman"/>
      <w:sz w:val="20"/>
      <w:szCs w:val="20"/>
      <w:lang w:bidi="ar-SA"/>
    </w:rPr>
  </w:style>
  <w:style w:type="paragraph" w:customStyle="1" w:styleId="Textbody">
    <w:name w:val="Text body"/>
    <w:basedOn w:val="Standard"/>
    <w:link w:val="TextbodyCar"/>
    <w:qFormat/>
    <w:pPr>
      <w:jc w:val="both"/>
    </w:pPr>
  </w:style>
  <w:style w:type="paragraph" w:customStyle="1" w:styleId="Textbodyindent">
    <w:name w:val="Text body indent"/>
    <w:basedOn w:val="Standard"/>
    <w:qFormat/>
    <w:pPr>
      <w:ind w:left="-142" w:firstLine="850"/>
    </w:pPr>
  </w:style>
  <w:style w:type="paragraph" w:customStyle="1" w:styleId="Heading">
    <w:name w:val="Heading"/>
    <w:basedOn w:val="Standard"/>
    <w:next w:val="Textbody"/>
    <w:pPr>
      <w:keepNext/>
      <w:spacing w:before="240" w:after="120"/>
    </w:pPr>
    <w:rPr>
      <w:rFonts w:eastAsia="Arial Unicode MS" w:cs="Tahoma"/>
      <w:sz w:val="28"/>
      <w:szCs w:val="28"/>
    </w:rPr>
  </w:style>
  <w:style w:type="paragraph" w:styleId="Liste">
    <w:name w:val="List"/>
    <w:basedOn w:val="Textbody"/>
    <w:rPr>
      <w:rFonts w:cs="Tahoma"/>
    </w:rPr>
  </w:style>
  <w:style w:type="paragraph" w:styleId="En-tte">
    <w:name w:val="header"/>
    <w:basedOn w:val="Standard"/>
    <w:link w:val="En-tteCar"/>
    <w:uiPriority w:val="99"/>
    <w:pPr>
      <w:tabs>
        <w:tab w:val="center" w:pos="4536"/>
        <w:tab w:val="right" w:pos="9072"/>
      </w:tabs>
    </w:pPr>
  </w:style>
  <w:style w:type="paragraph" w:styleId="Pieddepage">
    <w:name w:val="footer"/>
    <w:basedOn w:val="Standard"/>
    <w:link w:val="PieddepageCar"/>
    <w:uiPriority w:val="99"/>
    <w:pPr>
      <w:tabs>
        <w:tab w:val="center" w:pos="4536"/>
        <w:tab w:val="right" w:pos="9072"/>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Lgende">
    <w:name w:val="caption"/>
    <w:basedOn w:val="Standard"/>
    <w:next w:val="Standard"/>
    <w:qFormat/>
    <w:pPr>
      <w:spacing w:before="360"/>
      <w:jc w:val="center"/>
    </w:pPr>
    <w:rPr>
      <w:rFonts w:ascii="Times New Roman" w:hAnsi="Times New Roman"/>
      <w:b/>
      <w:sz w:val="30"/>
    </w:rPr>
  </w:style>
  <w:style w:type="paragraph" w:customStyle="1" w:styleId="Framecontents">
    <w:name w:val="Frame contents"/>
    <w:basedOn w:val="Textbody"/>
  </w:style>
  <w:style w:type="paragraph" w:customStyle="1" w:styleId="Index">
    <w:name w:val="Index"/>
    <w:basedOn w:val="Standard"/>
    <w:qFormat/>
    <w:pPr>
      <w:suppressLineNumbers/>
    </w:pPr>
    <w:rPr>
      <w:rFonts w:cs="Tahoma"/>
    </w:rPr>
  </w:style>
  <w:style w:type="paragraph" w:customStyle="1" w:styleId="Contents1">
    <w:name w:val="Contents 1"/>
    <w:basedOn w:val="Standard"/>
    <w:next w:val="Standard"/>
    <w:qFormat/>
    <w:pPr>
      <w:spacing w:before="120" w:after="120"/>
    </w:pPr>
    <w:rPr>
      <w:rFonts w:ascii="Times New Roman" w:hAnsi="Times New Roman"/>
      <w:b/>
      <w:bCs/>
      <w:caps/>
      <w:szCs w:val="24"/>
    </w:rPr>
  </w:style>
  <w:style w:type="paragraph" w:customStyle="1" w:styleId="Contents2">
    <w:name w:val="Contents 2"/>
    <w:basedOn w:val="Standard"/>
    <w:next w:val="Standard"/>
    <w:qFormat/>
    <w:rPr>
      <w:rFonts w:ascii="Times New Roman" w:hAnsi="Times New Roman"/>
      <w:smallCaps/>
      <w:szCs w:val="24"/>
    </w:rPr>
  </w:style>
  <w:style w:type="paragraph" w:customStyle="1" w:styleId="Contents3">
    <w:name w:val="Contents 3"/>
    <w:basedOn w:val="Standard"/>
    <w:next w:val="Standard"/>
    <w:qFormat/>
    <w:pPr>
      <w:ind w:left="567"/>
    </w:pPr>
    <w:rPr>
      <w:rFonts w:ascii="Times New Roman" w:hAnsi="Times New Roman"/>
      <w:i/>
      <w:iCs/>
      <w:szCs w:val="24"/>
    </w:rPr>
  </w:style>
  <w:style w:type="paragraph" w:customStyle="1" w:styleId="Contents4">
    <w:name w:val="Contents 4"/>
    <w:basedOn w:val="Standard"/>
    <w:next w:val="Standard"/>
    <w:qFormat/>
    <w:pPr>
      <w:ind w:left="1134"/>
    </w:pPr>
    <w:rPr>
      <w:rFonts w:ascii="Times New Roman" w:hAnsi="Times New Roman"/>
      <w:i/>
      <w:szCs w:val="21"/>
    </w:rPr>
  </w:style>
  <w:style w:type="paragraph" w:customStyle="1" w:styleId="Contents5">
    <w:name w:val="Contents 5"/>
    <w:basedOn w:val="Standard"/>
    <w:next w:val="Standard"/>
    <w:qFormat/>
    <w:pPr>
      <w:ind w:left="800"/>
    </w:pPr>
    <w:rPr>
      <w:rFonts w:ascii="Times New Roman" w:hAnsi="Times New Roman"/>
      <w:szCs w:val="21"/>
    </w:rPr>
  </w:style>
  <w:style w:type="paragraph" w:customStyle="1" w:styleId="Contents6">
    <w:name w:val="Contents 6"/>
    <w:basedOn w:val="Standard"/>
    <w:next w:val="Standard"/>
    <w:qFormat/>
    <w:pPr>
      <w:ind w:left="1000"/>
    </w:pPr>
    <w:rPr>
      <w:rFonts w:ascii="Times New Roman" w:hAnsi="Times New Roman"/>
      <w:szCs w:val="21"/>
    </w:rPr>
  </w:style>
  <w:style w:type="paragraph" w:customStyle="1" w:styleId="Contents7">
    <w:name w:val="Contents 7"/>
    <w:basedOn w:val="Standard"/>
    <w:next w:val="Standard"/>
    <w:qFormat/>
    <w:pPr>
      <w:ind w:left="1200"/>
    </w:pPr>
    <w:rPr>
      <w:rFonts w:ascii="Times New Roman" w:hAnsi="Times New Roman"/>
      <w:szCs w:val="21"/>
    </w:rPr>
  </w:style>
  <w:style w:type="paragraph" w:customStyle="1" w:styleId="Contents8">
    <w:name w:val="Contents 8"/>
    <w:basedOn w:val="Standard"/>
    <w:next w:val="Standard"/>
    <w:qFormat/>
    <w:pPr>
      <w:ind w:left="1400"/>
    </w:pPr>
    <w:rPr>
      <w:rFonts w:ascii="Times New Roman" w:hAnsi="Times New Roman"/>
      <w:szCs w:val="21"/>
    </w:rPr>
  </w:style>
  <w:style w:type="paragraph" w:customStyle="1" w:styleId="Contents9">
    <w:name w:val="Contents 9"/>
    <w:basedOn w:val="Standard"/>
    <w:next w:val="Standard"/>
    <w:qFormat/>
    <w:pPr>
      <w:ind w:left="1600"/>
    </w:pPr>
    <w:rPr>
      <w:rFonts w:ascii="Times New Roman" w:hAnsi="Times New Roman"/>
      <w:szCs w:val="21"/>
    </w:rPr>
  </w:style>
  <w:style w:type="paragraph" w:customStyle="1" w:styleId="Contents10">
    <w:name w:val="Contents 10"/>
    <w:basedOn w:val="Index"/>
    <w:pPr>
      <w:tabs>
        <w:tab w:val="right" w:leader="dot" w:pos="9637"/>
      </w:tabs>
      <w:ind w:left="2547"/>
    </w:pPr>
  </w:style>
  <w:style w:type="paragraph" w:styleId="Titre">
    <w:name w:val="Title"/>
    <w:basedOn w:val="Standard"/>
    <w:next w:val="Sous-titre"/>
    <w:qFormat/>
    <w:pPr>
      <w:jc w:val="center"/>
    </w:pPr>
    <w:rPr>
      <w:b/>
      <w:sz w:val="28"/>
    </w:rPr>
  </w:style>
  <w:style w:type="paragraph" w:styleId="Sous-titre">
    <w:name w:val="Subtitle"/>
    <w:basedOn w:val="Standard"/>
    <w:next w:val="Textbody"/>
    <w:qFormat/>
    <w:pPr>
      <w:jc w:val="center"/>
    </w:pPr>
    <w:rPr>
      <w:b/>
      <w:bCs/>
      <w:spacing w:val="60"/>
      <w:sz w:val="28"/>
    </w:rPr>
  </w:style>
  <w:style w:type="paragraph" w:customStyle="1" w:styleId="Normal4">
    <w:name w:val="Normal4"/>
    <w:basedOn w:val="Standard"/>
    <w:qFormat/>
    <w:pPr>
      <w:spacing w:line="280" w:lineRule="exact"/>
      <w:ind w:left="567" w:right="11"/>
      <w:jc w:val="both"/>
    </w:pPr>
    <w:rPr>
      <w:rFonts w:ascii="Arial Narrow" w:eastAsia="Arial Narrow" w:hAnsi="Arial Narrow" w:cs="Arial Narrow"/>
      <w:color w:val="000000"/>
      <w:sz w:val="22"/>
      <w:szCs w:val="22"/>
      <w:lang w:val="en-US"/>
    </w:rPr>
  </w:style>
  <w:style w:type="paragraph" w:customStyle="1" w:styleId="retrait3">
    <w:name w:val="retrait3"/>
    <w:basedOn w:val="Standard"/>
    <w:qFormat/>
    <w:pPr>
      <w:numPr>
        <w:numId w:val="106"/>
      </w:numPr>
      <w:spacing w:line="280" w:lineRule="exact"/>
      <w:ind w:right="12"/>
      <w:jc w:val="both"/>
    </w:pPr>
    <w:rPr>
      <w:rFonts w:ascii="Arial Narrow" w:eastAsia="Arial Narrow" w:hAnsi="Arial Narrow" w:cs="Arial Narrow"/>
      <w:color w:val="000000"/>
      <w:sz w:val="22"/>
      <w:szCs w:val="22"/>
      <w:lang w:val="en-US"/>
    </w:rPr>
  </w:style>
  <w:style w:type="paragraph" w:customStyle="1" w:styleId="Normal5">
    <w:name w:val="Normal5"/>
    <w:basedOn w:val="Standard"/>
    <w:qFormat/>
    <w:pPr>
      <w:spacing w:line="280" w:lineRule="exact"/>
      <w:ind w:left="851"/>
      <w:jc w:val="both"/>
    </w:pPr>
    <w:rPr>
      <w:rFonts w:ascii="Arial Narrow" w:eastAsia="Arial Narrow" w:hAnsi="Arial Narrow" w:cs="Arial Narrow"/>
      <w:color w:val="000000"/>
      <w:sz w:val="22"/>
      <w:szCs w:val="22"/>
      <w:lang w:val="en-US"/>
    </w:rPr>
  </w:style>
  <w:style w:type="paragraph" w:customStyle="1" w:styleId="Normal8pts">
    <w:name w:val="Normal8pts"/>
    <w:basedOn w:val="Standard"/>
    <w:qFormat/>
    <w:pPr>
      <w:spacing w:line="160" w:lineRule="exact"/>
      <w:jc w:val="both"/>
    </w:pPr>
    <w:rPr>
      <w:rFonts w:ascii="Arial Narrow" w:eastAsia="Arial Narrow" w:hAnsi="Arial Narrow" w:cs="Arial Narrow"/>
      <w:color w:val="000000"/>
      <w:sz w:val="22"/>
      <w:szCs w:val="22"/>
      <w:lang w:val="en-US"/>
    </w:rPr>
  </w:style>
  <w:style w:type="paragraph" w:customStyle="1" w:styleId="Normal3">
    <w:name w:val="Normal3"/>
    <w:basedOn w:val="Standard"/>
    <w:qFormat/>
    <w:pPr>
      <w:spacing w:line="280" w:lineRule="exact"/>
      <w:ind w:left="284" w:right="11"/>
      <w:jc w:val="both"/>
    </w:pPr>
    <w:rPr>
      <w:rFonts w:ascii="Arial Narrow" w:eastAsia="Arial Narrow" w:hAnsi="Arial Narrow" w:cs="Arial Narrow"/>
      <w:color w:val="000000"/>
      <w:sz w:val="22"/>
      <w:szCs w:val="22"/>
      <w:lang w:val="en-US"/>
    </w:rPr>
  </w:style>
  <w:style w:type="paragraph" w:styleId="Corpsdetexte2">
    <w:name w:val="Body Text 2"/>
    <w:basedOn w:val="Standard"/>
    <w:qFormat/>
    <w:pPr>
      <w:tabs>
        <w:tab w:val="left" w:pos="709"/>
        <w:tab w:val="left" w:pos="1418"/>
      </w:tabs>
      <w:jc w:val="both"/>
    </w:pPr>
    <w:rPr>
      <w:color w:val="FF0000"/>
    </w:rPr>
  </w:style>
  <w:style w:type="paragraph" w:styleId="Retraitcorpsdetexte2">
    <w:name w:val="Body Text Indent 2"/>
    <w:basedOn w:val="Standard"/>
    <w:qFormat/>
    <w:pPr>
      <w:ind w:firstLine="708"/>
    </w:pPr>
  </w:style>
  <w:style w:type="paragraph" w:styleId="Retraitcorpsdetexte3">
    <w:name w:val="Body Text Indent 3"/>
    <w:basedOn w:val="Standard"/>
    <w:qFormat/>
    <w:pPr>
      <w:spacing w:before="120"/>
      <w:ind w:left="-142" w:firstLine="851"/>
    </w:pPr>
  </w:style>
  <w:style w:type="paragraph" w:styleId="Corpsdetexte3">
    <w:name w:val="Body Text 3"/>
    <w:basedOn w:val="Standard"/>
    <w:qFormat/>
    <w:pPr>
      <w:tabs>
        <w:tab w:val="left" w:pos="709"/>
      </w:tabs>
    </w:pPr>
    <w:rPr>
      <w:b/>
      <w:u w:val="single"/>
    </w:rPr>
  </w:style>
  <w:style w:type="paragraph" w:customStyle="1" w:styleId="Titre10">
    <w:name w:val="Titre1"/>
    <w:basedOn w:val="Standard"/>
    <w:autoRedefine/>
    <w:qFormat/>
    <w:rsid w:val="006D2D2E"/>
    <w:pPr>
      <w:tabs>
        <w:tab w:val="left" w:pos="709"/>
        <w:tab w:val="left" w:pos="3969"/>
      </w:tabs>
      <w:jc w:val="center"/>
    </w:pPr>
    <w:rPr>
      <w:b/>
      <w:sz w:val="28"/>
    </w:rPr>
  </w:style>
  <w:style w:type="paragraph" w:customStyle="1" w:styleId="Titre20">
    <w:name w:val="Titre2"/>
    <w:basedOn w:val="Standard"/>
    <w:link w:val="Titre2Car"/>
    <w:autoRedefine/>
    <w:qFormat/>
    <w:rsid w:val="00A91F44"/>
    <w:pPr>
      <w:widowControl w:val="0"/>
      <w:spacing w:after="120"/>
      <w:jc w:val="both"/>
    </w:pPr>
    <w:rPr>
      <w:b/>
      <w:color w:val="000000"/>
    </w:rPr>
  </w:style>
  <w:style w:type="paragraph" w:customStyle="1" w:styleId="Titre30">
    <w:name w:val="Titre3"/>
    <w:basedOn w:val="Standard"/>
    <w:link w:val="Titre3Car"/>
    <w:autoRedefine/>
    <w:qFormat/>
    <w:rsid w:val="005B60EB"/>
    <w:pPr>
      <w:spacing w:before="60" w:after="60"/>
      <w:jc w:val="both"/>
    </w:pPr>
    <w:rPr>
      <w:u w:val="single"/>
    </w:rPr>
  </w:style>
  <w:style w:type="paragraph" w:customStyle="1" w:styleId="Titre40">
    <w:name w:val="Titre4"/>
    <w:basedOn w:val="Standard"/>
    <w:link w:val="Titre4Car"/>
    <w:autoRedefine/>
    <w:qFormat/>
    <w:rsid w:val="006F6BD6"/>
    <w:pPr>
      <w:tabs>
        <w:tab w:val="left" w:pos="1152"/>
      </w:tabs>
      <w:spacing w:before="240" w:after="120"/>
      <w:ind w:firstLine="1418"/>
    </w:pPr>
    <w:rPr>
      <w:i/>
      <w:u w:val="single"/>
    </w:rPr>
  </w:style>
  <w:style w:type="paragraph" w:customStyle="1" w:styleId="Reponse">
    <w:name w:val="Reponse"/>
    <w:basedOn w:val="Standard"/>
    <w:qFormat/>
    <w:pPr>
      <w:ind w:left="567" w:right="567"/>
      <w:jc w:val="both"/>
    </w:pPr>
    <w:rPr>
      <w:rFonts w:ascii="Times New Roman" w:hAnsi="Times New Roman"/>
      <w:sz w:val="24"/>
    </w:rPr>
  </w:style>
  <w:style w:type="paragraph" w:customStyle="1" w:styleId="Cadrerelief">
    <w:name w:val="Cadre_relief"/>
    <w:basedOn w:val="Standard"/>
    <w:qFormat/>
    <w:pPr>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ascii="Times New Roman" w:hAnsi="Times New Roman"/>
      <w:sz w:val="24"/>
    </w:rPr>
  </w:style>
  <w:style w:type="paragraph" w:customStyle="1" w:styleId="Trame">
    <w:name w:val="Trame"/>
    <w:basedOn w:val="Standard"/>
    <w:qFormat/>
    <w:pPr>
      <w:shd w:val="clear" w:color="auto" w:fill="CCCCCC"/>
      <w:jc w:val="center"/>
    </w:pPr>
    <w:rPr>
      <w:rFonts w:ascii="Times New Roman" w:hAnsi="Times New Roman"/>
      <w:b/>
      <w:sz w:val="40"/>
    </w:rPr>
  </w:style>
  <w:style w:type="paragraph" w:styleId="NormalWeb">
    <w:name w:val="Normal (Web)"/>
    <w:basedOn w:val="Standard"/>
    <w:qFormat/>
    <w:pPr>
      <w:spacing w:before="280" w:after="280"/>
    </w:pPr>
  </w:style>
  <w:style w:type="paragraph" w:customStyle="1" w:styleId="WW-Textebrut">
    <w:name w:val="WW-Texte brut"/>
    <w:basedOn w:val="Standard"/>
    <w:qFormat/>
    <w:rPr>
      <w:rFonts w:ascii="Times New Roman" w:hAnsi="Times New Roman" w:cs="Courier New"/>
      <w:sz w:val="24"/>
    </w:rPr>
  </w:style>
  <w:style w:type="paragraph" w:customStyle="1" w:styleId="PNormal">
    <w:name w:val="PNormal"/>
    <w:basedOn w:val="Standard"/>
    <w:qFormat/>
    <w:pPr>
      <w:tabs>
        <w:tab w:val="left" w:pos="567"/>
        <w:tab w:val="left" w:pos="1134"/>
        <w:tab w:val="center" w:pos="4536"/>
      </w:tabs>
    </w:pPr>
    <w:rPr>
      <w:sz w:val="22"/>
    </w:rPr>
  </w:style>
  <w:style w:type="paragraph" w:customStyle="1" w:styleId="Titren2">
    <w:name w:val="Titre n°2"/>
    <w:basedOn w:val="Standard"/>
    <w:next w:val="Standard"/>
    <w:qFormat/>
    <w:pPr>
      <w:tabs>
        <w:tab w:val="left" w:pos="1154"/>
      </w:tabs>
      <w:spacing w:before="240" w:after="240"/>
      <w:ind w:left="578" w:hanging="578"/>
    </w:pPr>
    <w:rPr>
      <w:rFonts w:eastAsia="Arial" w:cs="Arial"/>
      <w:b/>
      <w:bCs/>
      <w:u w:val="single"/>
    </w:rPr>
  </w:style>
  <w:style w:type="paragraph" w:customStyle="1" w:styleId="Paragraphe">
    <w:name w:val="Paragraphe"/>
    <w:basedOn w:val="Standard"/>
    <w:qFormat/>
    <w:pPr>
      <w:spacing w:before="60"/>
      <w:jc w:val="both"/>
    </w:pPr>
  </w:style>
  <w:style w:type="paragraph" w:customStyle="1" w:styleId="Titren3">
    <w:name w:val="Titre n°3"/>
    <w:basedOn w:val="Standard"/>
    <w:next w:val="Standard"/>
    <w:qFormat/>
    <w:pPr>
      <w:tabs>
        <w:tab w:val="left" w:pos="1440"/>
      </w:tabs>
      <w:spacing w:before="60" w:after="120"/>
      <w:ind w:left="720" w:hanging="720"/>
    </w:pPr>
    <w:rPr>
      <w:rFonts w:eastAsia="Arial" w:cs="Arial"/>
      <w:u w:val="single"/>
    </w:rPr>
  </w:style>
  <w:style w:type="paragraph" w:customStyle="1" w:styleId="texte">
    <w:name w:val="texte"/>
    <w:basedOn w:val="Standard"/>
    <w:qFormat/>
    <w:pPr>
      <w:jc w:val="both"/>
    </w:pPr>
    <w:rPr>
      <w:rFonts w:eastAsia="Arial" w:cs="Arial"/>
    </w:rPr>
  </w:style>
  <w:style w:type="paragraph" w:customStyle="1" w:styleId="Condens">
    <w:name w:val="Condensé"/>
    <w:basedOn w:val="Standard"/>
    <w:qFormat/>
    <w:pPr>
      <w:tabs>
        <w:tab w:val="left" w:pos="567"/>
        <w:tab w:val="center" w:pos="4536"/>
        <w:tab w:val="left" w:pos="5670"/>
      </w:tabs>
    </w:pPr>
  </w:style>
  <w:style w:type="paragraph" w:customStyle="1" w:styleId="AFTITRE3">
    <w:name w:val="AFTITRE3"/>
    <w:basedOn w:val="Standard"/>
    <w:next w:val="Standard"/>
    <w:qFormat/>
    <w:pPr>
      <w:spacing w:before="60" w:after="60"/>
      <w:ind w:left="1134"/>
    </w:pPr>
    <w:rPr>
      <w:i/>
      <w:sz w:val="22"/>
      <w:u w:val="single"/>
    </w:rPr>
  </w:style>
  <w:style w:type="paragraph" w:customStyle="1" w:styleId="WW-PlainText11">
    <w:name w:val="WW-Plain Text11"/>
    <w:basedOn w:val="Standard"/>
    <w:qFormat/>
    <w:rPr>
      <w:rFonts w:ascii="Courier New" w:eastAsia="Courier New" w:hAnsi="Courier New" w:cs="Courier New"/>
    </w:rPr>
  </w:style>
  <w:style w:type="paragraph" w:customStyle="1" w:styleId="Footnote">
    <w:name w:val="Footnote"/>
    <w:basedOn w:val="Standard"/>
    <w:qFormat/>
    <w:pPr>
      <w:spacing w:before="60"/>
      <w:jc w:val="both"/>
    </w:pPr>
    <w:rPr>
      <w:sz w:val="22"/>
      <w:szCs w:val="22"/>
    </w:rPr>
  </w:style>
  <w:style w:type="paragraph" w:customStyle="1" w:styleId="AFTITRE2">
    <w:name w:val="AFTITRE2"/>
    <w:basedOn w:val="Standard"/>
    <w:next w:val="Standard"/>
    <w:qFormat/>
    <w:pPr>
      <w:ind w:left="567"/>
    </w:pPr>
    <w:rPr>
      <w:sz w:val="22"/>
      <w:u w:val="single"/>
    </w:rPr>
  </w:style>
  <w:style w:type="paragraph" w:customStyle="1" w:styleId="TiretCar">
    <w:name w:val="Tiret Car"/>
    <w:basedOn w:val="Standard"/>
    <w:qFormat/>
    <w:pPr>
      <w:numPr>
        <w:numId w:val="22"/>
      </w:numPr>
      <w:tabs>
        <w:tab w:val="left" w:pos="284"/>
      </w:tabs>
    </w:pPr>
  </w:style>
  <w:style w:type="paragraph" w:customStyle="1" w:styleId="Default">
    <w:name w:val="Default"/>
    <w:basedOn w:val="Standard"/>
    <w:qFormat/>
    <w:pPr>
      <w:overflowPunct/>
      <w:textAlignment w:val="auto"/>
    </w:pPr>
    <w:rPr>
      <w:rFonts w:ascii="GMACBO+Arial,Bold" w:eastAsia="GMACBO+Arial,Bold" w:hAnsi="GMACBO+Arial,Bold" w:cs="GMACBO+Arial,Bold"/>
      <w:color w:val="000000"/>
      <w:sz w:val="24"/>
      <w:szCs w:val="24"/>
      <w:lang w:bidi="fr-FR"/>
    </w:rPr>
  </w:style>
  <w:style w:type="paragraph" w:styleId="Normalcentr">
    <w:name w:val="Block Text"/>
    <w:basedOn w:val="Standard"/>
    <w:qFormat/>
    <w:pPr>
      <w:ind w:left="142" w:right="452"/>
      <w:jc w:val="both"/>
    </w:pPr>
    <w:rPr>
      <w:rFonts w:eastAsia="Arial" w:cs="Arial"/>
      <w:sz w:val="22"/>
      <w:lang w:val="ca-ES"/>
    </w:rPr>
  </w:style>
  <w:style w:type="paragraph" w:customStyle="1" w:styleId="Textefragment">
    <w:name w:val="Texte fragment"/>
    <w:basedOn w:val="Standard"/>
    <w:qFormat/>
    <w:pPr>
      <w:spacing w:before="120"/>
    </w:pPr>
  </w:style>
  <w:style w:type="paragraph" w:customStyle="1" w:styleId="WW-BodyText212">
    <w:name w:val="WW-Body Text 212"/>
    <w:basedOn w:val="Standard"/>
    <w:qFormat/>
    <w:pPr>
      <w:ind w:left="284"/>
      <w:jc w:val="both"/>
    </w:pPr>
    <w:rPr>
      <w:rFonts w:eastAsia="Arial" w:cs="Arial"/>
      <w:sz w:val="22"/>
    </w:rPr>
  </w:style>
  <w:style w:type="paragraph" w:customStyle="1" w:styleId="libelprix">
    <w:name w:val="libelprix"/>
    <w:basedOn w:val="Standard"/>
    <w:qFormat/>
    <w:pPr>
      <w:tabs>
        <w:tab w:val="left" w:pos="568"/>
        <w:tab w:val="left" w:pos="1134"/>
        <w:tab w:val="left" w:pos="1702"/>
        <w:tab w:val="left" w:pos="2269"/>
      </w:tabs>
      <w:ind w:firstLine="153"/>
      <w:jc w:val="right"/>
    </w:pPr>
    <w:rPr>
      <w:b/>
      <w:i/>
      <w:u w:val="single"/>
    </w:rPr>
  </w:style>
  <w:style w:type="paragraph" w:customStyle="1" w:styleId="WW-BodyText21">
    <w:name w:val="WW-Body Text 21"/>
    <w:basedOn w:val="Standard"/>
    <w:qFormat/>
    <w:pPr>
      <w:jc w:val="both"/>
    </w:pPr>
    <w:rPr>
      <w:rFonts w:eastAsia="Arial" w:cs="Arial"/>
      <w:sz w:val="22"/>
    </w:rPr>
  </w:style>
  <w:style w:type="paragraph" w:styleId="Textebrut">
    <w:name w:val="Plain Text"/>
    <w:basedOn w:val="Standard"/>
    <w:qFormat/>
    <w:rPr>
      <w:rFonts w:ascii="Courier New" w:eastAsia="Courier New" w:hAnsi="Courier New" w:cs="Courier New"/>
    </w:rPr>
  </w:style>
  <w:style w:type="paragraph" w:customStyle="1" w:styleId="Pa12">
    <w:name w:val="Pa12"/>
    <w:basedOn w:val="Default"/>
    <w:next w:val="Default"/>
    <w:qFormat/>
    <w:pPr>
      <w:spacing w:line="191" w:lineRule="atLeast"/>
    </w:pPr>
    <w:rPr>
      <w:rFonts w:ascii="Times New Roman" w:eastAsia="Arial Unicode MS" w:hAnsi="Times New Roman" w:cs="Tahoma"/>
      <w:color w:val="auto"/>
    </w:rPr>
  </w:style>
  <w:style w:type="character" w:styleId="Numrodepage">
    <w:name w:val="page number"/>
    <w:basedOn w:val="Policepardfaut"/>
    <w:qFormat/>
  </w:style>
  <w:style w:type="character" w:customStyle="1" w:styleId="NumberingSymbols">
    <w:name w:val="Numbering Symbols"/>
  </w:style>
  <w:style w:type="character" w:customStyle="1" w:styleId="BulletSymbols">
    <w:name w:val="Bullet Symbols"/>
    <w:rPr>
      <w:rFonts w:ascii="Arial" w:eastAsia="Times New Roman" w:hAnsi="Arial" w:cs="Times New Roman"/>
      <w:b w:val="0"/>
      <w:bCs w:val="0"/>
      <w:color w:val="auto"/>
      <w:sz w:val="20"/>
      <w:szCs w:val="20"/>
      <w:lang w:val="fr-FR"/>
    </w:rPr>
  </w:style>
  <w:style w:type="character" w:customStyle="1" w:styleId="Internetlink">
    <w:name w:val="Internet link"/>
    <w:basedOn w:val="Policepardfaut"/>
    <w:qFormat/>
    <w:rPr>
      <w:color w:val="0000FF"/>
      <w:u w:val="single"/>
    </w:rPr>
  </w:style>
  <w:style w:type="character" w:customStyle="1" w:styleId="VisitedInternetLink">
    <w:name w:val="Visited Internet Link"/>
    <w:basedOn w:val="Policepardfaut"/>
    <w:qFormat/>
    <w:rPr>
      <w:color w:val="800080"/>
      <w:u w:val="single"/>
    </w:rPr>
  </w:style>
  <w:style w:type="character" w:customStyle="1" w:styleId="WW8Num2z0">
    <w:name w:val="WW8Num2z0"/>
    <w:qFormat/>
    <w:rPr>
      <w:rFonts w:ascii="Times New Roman" w:eastAsia="Times New Roman" w:hAnsi="Times New Roman" w:cs="Times New Roman"/>
    </w:rPr>
  </w:style>
  <w:style w:type="character" w:customStyle="1" w:styleId="WW8Num2z1">
    <w:name w:val="WW8Num2z1"/>
    <w:qFormat/>
    <w:rPr>
      <w:rFonts w:ascii="Courier New" w:eastAsia="Courier New" w:hAnsi="Courier New" w:cs="Courier New"/>
    </w:rPr>
  </w:style>
  <w:style w:type="character" w:customStyle="1" w:styleId="WW8Num2z2">
    <w:name w:val="WW8Num2z2"/>
    <w:qFormat/>
    <w:rPr>
      <w:rFonts w:ascii="Wingdings" w:eastAsia="Wingdings" w:hAnsi="Wingdings" w:cs="Wingdings"/>
    </w:rPr>
  </w:style>
  <w:style w:type="character" w:customStyle="1" w:styleId="WW8Num2z3">
    <w:name w:val="WW8Num2z3"/>
    <w:qFormat/>
    <w:rPr>
      <w:rFonts w:ascii="Symbol" w:eastAsia="Symbol" w:hAnsi="Symbol" w:cs="Symbol"/>
    </w:rPr>
  </w:style>
  <w:style w:type="character" w:customStyle="1" w:styleId="WW8Num3z0">
    <w:name w:val="WW8Num3z0"/>
    <w:qFormat/>
    <w:rPr>
      <w:rFonts w:ascii="Wingdings" w:eastAsia="Wingdings" w:hAnsi="Wingdings" w:cs="Wingdings"/>
    </w:rPr>
  </w:style>
  <w:style w:type="character" w:customStyle="1" w:styleId="WW8Num3z1">
    <w:name w:val="WW8Num3z1"/>
    <w:qFormat/>
    <w:rPr>
      <w:rFonts w:ascii="Courier New" w:eastAsia="Courier New" w:hAnsi="Courier New" w:cs="Courier New"/>
    </w:rPr>
  </w:style>
  <w:style w:type="character" w:customStyle="1" w:styleId="WW8Num3z3">
    <w:name w:val="WW8Num3z3"/>
    <w:qFormat/>
    <w:rPr>
      <w:rFonts w:ascii="Symbol" w:eastAsia="Symbol" w:hAnsi="Symbol" w:cs="Symbol"/>
    </w:rPr>
  </w:style>
  <w:style w:type="character" w:customStyle="1" w:styleId="WW8Num4z0">
    <w:name w:val="WW8Num4z0"/>
    <w:qFormat/>
    <w:rPr>
      <w:rFonts w:ascii="Wingdings" w:eastAsia="Wingdings" w:hAnsi="Wingdings" w:cs="Wingdings"/>
    </w:rPr>
  </w:style>
  <w:style w:type="character" w:customStyle="1" w:styleId="WW8Num4z1">
    <w:name w:val="WW8Num4z1"/>
    <w:qFormat/>
    <w:rPr>
      <w:rFonts w:ascii="Courier New" w:eastAsia="Courier New" w:hAnsi="Courier New" w:cs="Courier New"/>
    </w:rPr>
  </w:style>
  <w:style w:type="character" w:customStyle="1" w:styleId="WW8Num4z3">
    <w:name w:val="WW8Num4z3"/>
    <w:qFormat/>
    <w:rPr>
      <w:rFonts w:ascii="Symbol" w:eastAsia="Symbol" w:hAnsi="Symbol" w:cs="Symbol"/>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7z0">
    <w:name w:val="WW8Num7z0"/>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7z4">
    <w:name w:val="WW8Num7z4"/>
    <w:qFormat/>
    <w:rPr>
      <w:rFonts w:ascii="Courier New" w:eastAsia="Courier New" w:hAnsi="Courier New" w:cs="Courier New"/>
    </w:rPr>
  </w:style>
  <w:style w:type="character" w:customStyle="1" w:styleId="WW8Num8z0">
    <w:name w:val="WW8Num8z0"/>
    <w:qFormat/>
    <w:rPr>
      <w:rFonts w:ascii="Wingdings" w:eastAsia="Wingdings" w:hAnsi="Wingdings" w:cs="Wingdings"/>
    </w:rPr>
  </w:style>
  <w:style w:type="character" w:customStyle="1" w:styleId="WW8Num8z1">
    <w:name w:val="WW8Num8z1"/>
    <w:qFormat/>
    <w:rPr>
      <w:rFonts w:ascii="Courier New" w:eastAsia="Courier New" w:hAnsi="Courier New" w:cs="Courier New"/>
    </w:rPr>
  </w:style>
  <w:style w:type="character" w:customStyle="1" w:styleId="WW8Num8z3">
    <w:name w:val="WW8Num8z3"/>
    <w:qFormat/>
    <w:rPr>
      <w:rFonts w:ascii="Symbol" w:eastAsia="Symbol" w:hAnsi="Symbol" w:cs="Symbol"/>
    </w:rPr>
  </w:style>
  <w:style w:type="character" w:customStyle="1" w:styleId="WW8Num9z0">
    <w:name w:val="WW8Num9z0"/>
    <w:qFormat/>
    <w:rPr>
      <w:rFonts w:ascii="Symbol" w:eastAsia="Symbol" w:hAnsi="Symbol" w:cs="Symbol"/>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10z0">
    <w:name w:val="WW8Num10z0"/>
    <w:qFormat/>
    <w:rPr>
      <w:rFonts w:ascii="Wingdings" w:eastAsia="Wingdings" w:hAnsi="Wingdings" w:cs="Wingdings"/>
    </w:rPr>
  </w:style>
  <w:style w:type="character" w:customStyle="1" w:styleId="WW8Num10z1">
    <w:name w:val="WW8Num10z1"/>
    <w:qFormat/>
    <w:rPr>
      <w:rFonts w:ascii="Courier New" w:eastAsia="Courier New" w:hAnsi="Courier New" w:cs="Courier New"/>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WW8Num12z0">
    <w:name w:val="WW8Num12z0"/>
    <w:qFormat/>
    <w:rPr>
      <w:rFonts w:ascii="Wingdings" w:eastAsia="Wingdings" w:hAnsi="Wingdings" w:cs="Wingdings"/>
    </w:rPr>
  </w:style>
  <w:style w:type="character" w:customStyle="1" w:styleId="WW8Num12z1">
    <w:name w:val="WW8Num12z1"/>
    <w:qFormat/>
    <w:rPr>
      <w:rFonts w:ascii="Courier New" w:eastAsia="Courier New" w:hAnsi="Courier New" w:cs="Courier New"/>
    </w:rPr>
  </w:style>
  <w:style w:type="character" w:customStyle="1" w:styleId="WW8Num12z3">
    <w:name w:val="WW8Num12z3"/>
    <w:qFormat/>
    <w:rPr>
      <w:rFonts w:ascii="Symbol" w:eastAsia="Symbol" w:hAnsi="Symbol" w:cs="Symbol"/>
    </w:rPr>
  </w:style>
  <w:style w:type="character" w:customStyle="1" w:styleId="WW8Num14z0">
    <w:name w:val="WW8Num14z0"/>
    <w:qFormat/>
    <w:rPr>
      <w:rFonts w:ascii="Times New Roman" w:eastAsia="Times New Roman" w:hAnsi="Times New Roman" w:cs="Times New Roman"/>
    </w:rPr>
  </w:style>
  <w:style w:type="character" w:customStyle="1" w:styleId="WW8Num14z1">
    <w:name w:val="WW8Num14z1"/>
    <w:qFormat/>
    <w:rPr>
      <w:rFonts w:ascii="Courier New" w:eastAsia="Courier New" w:hAnsi="Courier New" w:cs="Courier New"/>
    </w:rPr>
  </w:style>
  <w:style w:type="character" w:customStyle="1" w:styleId="WW8Num14z2">
    <w:name w:val="WW8Num14z2"/>
    <w:qFormat/>
    <w:rPr>
      <w:rFonts w:ascii="Wingdings" w:eastAsia="Wingdings" w:hAnsi="Wingdings" w:cs="Wingdings"/>
    </w:rPr>
  </w:style>
  <w:style w:type="character" w:customStyle="1" w:styleId="WW8Num14z3">
    <w:name w:val="WW8Num14z3"/>
    <w:qFormat/>
    <w:rPr>
      <w:rFonts w:ascii="Symbol" w:eastAsia="Symbol" w:hAnsi="Symbol" w:cs="Symbol"/>
    </w:rPr>
  </w:style>
  <w:style w:type="character" w:customStyle="1" w:styleId="WW8Num15z0">
    <w:name w:val="WW8Num15z0"/>
    <w:qFormat/>
    <w:rPr>
      <w:rFonts w:ascii="Symbol" w:eastAsia="Symbol" w:hAnsi="Symbol" w:cs="Symbol"/>
    </w:rPr>
  </w:style>
  <w:style w:type="character" w:customStyle="1" w:styleId="WW8Num16z0">
    <w:name w:val="WW8Num16z0"/>
    <w:qFormat/>
    <w:rPr>
      <w:rFonts w:ascii="Symbol" w:eastAsia="Symbol" w:hAnsi="Symbol" w:cs="Symbol"/>
    </w:rPr>
  </w:style>
  <w:style w:type="character" w:customStyle="1" w:styleId="WW8Num17z0">
    <w:name w:val="WW8Num17z0"/>
    <w:qFormat/>
    <w:rPr>
      <w:rFonts w:ascii="Wingdings" w:eastAsia="Wingdings" w:hAnsi="Wingdings" w:cs="Wingdings"/>
    </w:rPr>
  </w:style>
  <w:style w:type="character" w:customStyle="1" w:styleId="WW8Num17z1">
    <w:name w:val="WW8Num17z1"/>
    <w:qFormat/>
    <w:rPr>
      <w:rFonts w:ascii="Courier New" w:eastAsia="Courier New" w:hAnsi="Courier New" w:cs="Courier New"/>
    </w:rPr>
  </w:style>
  <w:style w:type="character" w:customStyle="1" w:styleId="WW8Num17z3">
    <w:name w:val="WW8Num17z3"/>
    <w:qFormat/>
    <w:rPr>
      <w:rFonts w:ascii="Symbol" w:eastAsia="Symbol" w:hAnsi="Symbol" w:cs="Symbol"/>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eastAsia="Courier New" w:hAnsi="Courier New" w:cs="Courier New"/>
    </w:rPr>
  </w:style>
  <w:style w:type="character" w:customStyle="1" w:styleId="WW8Num18z2">
    <w:name w:val="WW8Num18z2"/>
    <w:qFormat/>
    <w:rPr>
      <w:rFonts w:ascii="Wingdings" w:eastAsia="Wingdings" w:hAnsi="Wingdings" w:cs="Wingdings"/>
    </w:rPr>
  </w:style>
  <w:style w:type="character" w:customStyle="1" w:styleId="WW8Num18z3">
    <w:name w:val="WW8Num18z3"/>
    <w:qFormat/>
    <w:rPr>
      <w:rFonts w:ascii="Symbol" w:eastAsia="Symbol" w:hAnsi="Symbol" w:cs="Symbol"/>
    </w:rPr>
  </w:style>
  <w:style w:type="character" w:customStyle="1" w:styleId="WW8Num19z0">
    <w:name w:val="WW8Num19z0"/>
    <w:qFormat/>
    <w:rPr>
      <w:rFonts w:ascii="Symbol" w:eastAsia="Times New Roman" w:hAnsi="Symbol" w:cs="Times New Roman"/>
      <w:color w:val="000000"/>
    </w:rPr>
  </w:style>
  <w:style w:type="character" w:customStyle="1" w:styleId="WW8Num19z1">
    <w:name w:val="WW8Num19z1"/>
    <w:qFormat/>
    <w:rPr>
      <w:rFonts w:ascii="Courier New" w:eastAsia="Courier New" w:hAnsi="Courier New" w:cs="Courier New"/>
    </w:rPr>
  </w:style>
  <w:style w:type="character" w:customStyle="1" w:styleId="WW8Num19z2">
    <w:name w:val="WW8Num19z2"/>
    <w:qFormat/>
    <w:rPr>
      <w:rFonts w:ascii="Wingdings" w:eastAsia="Wingdings" w:hAnsi="Wingdings" w:cs="Wingdings"/>
    </w:rPr>
  </w:style>
  <w:style w:type="character" w:customStyle="1" w:styleId="WW8Num19z3">
    <w:name w:val="WW8Num19z3"/>
    <w:qFormat/>
    <w:rPr>
      <w:rFonts w:ascii="Symbol" w:eastAsia="Symbol" w:hAnsi="Symbol" w:cs="Symbol"/>
    </w:rPr>
  </w:style>
  <w:style w:type="character" w:customStyle="1" w:styleId="WW8Num20z0">
    <w:name w:val="WW8Num20z0"/>
    <w:qFormat/>
    <w:rPr>
      <w:rFonts w:ascii="Wingdings" w:eastAsia="Wingdings" w:hAnsi="Wingdings" w:cs="Wingdings"/>
    </w:rPr>
  </w:style>
  <w:style w:type="character" w:customStyle="1" w:styleId="WW8Num20z1">
    <w:name w:val="WW8Num20z1"/>
    <w:qFormat/>
    <w:rPr>
      <w:rFonts w:ascii="Courier New" w:eastAsia="Courier New" w:hAnsi="Courier New" w:cs="Courier New"/>
    </w:rPr>
  </w:style>
  <w:style w:type="character" w:customStyle="1" w:styleId="WW8Num20z3">
    <w:name w:val="WW8Num20z3"/>
    <w:qFormat/>
    <w:rPr>
      <w:rFonts w:ascii="Symbol" w:eastAsia="Symbol" w:hAnsi="Symbol" w:cs="Symbol"/>
    </w:rPr>
  </w:style>
  <w:style w:type="character" w:customStyle="1" w:styleId="WW8Num21z0">
    <w:name w:val="WW8Num21z0"/>
    <w:qFormat/>
    <w:rPr>
      <w:rFonts w:ascii="Symbol" w:eastAsia="Symbol" w:hAnsi="Symbol" w:cs="Symbol"/>
    </w:rPr>
  </w:style>
  <w:style w:type="character" w:customStyle="1" w:styleId="WW8Num21z1">
    <w:name w:val="WW8Num21z1"/>
    <w:qFormat/>
    <w:rPr>
      <w:rFonts w:ascii="Courier New" w:eastAsia="Courier New" w:hAnsi="Courier New" w:cs="Courier New"/>
    </w:rPr>
  </w:style>
  <w:style w:type="character" w:customStyle="1" w:styleId="WW8Num21z2">
    <w:name w:val="WW8Num21z2"/>
    <w:qFormat/>
    <w:rPr>
      <w:rFonts w:ascii="Wingdings" w:eastAsia="Wingdings" w:hAnsi="Wingdings" w:cs="Wingdings"/>
    </w:rPr>
  </w:style>
  <w:style w:type="character" w:customStyle="1" w:styleId="WW8Num22z1">
    <w:name w:val="WW8Num22z1"/>
    <w:qFormat/>
    <w:rPr>
      <w:rFonts w:ascii="Times New Roman" w:eastAsia="Times New Roman" w:hAnsi="Times New Roman" w:cs="Times New Roman"/>
    </w:rPr>
  </w:style>
  <w:style w:type="character" w:customStyle="1" w:styleId="WW8Num23z0">
    <w:name w:val="WW8Num23z0"/>
    <w:qFormat/>
    <w:rPr>
      <w:rFonts w:ascii="Wingdings" w:eastAsia="Wingdings" w:hAnsi="Wingdings" w:cs="Wingdings"/>
    </w:rPr>
  </w:style>
  <w:style w:type="character" w:customStyle="1" w:styleId="WW8Num23z1">
    <w:name w:val="WW8Num23z1"/>
    <w:qFormat/>
    <w:rPr>
      <w:rFonts w:ascii="Courier New" w:eastAsia="Courier New" w:hAnsi="Courier New" w:cs="Courier New"/>
    </w:rPr>
  </w:style>
  <w:style w:type="character" w:customStyle="1" w:styleId="WW8Num23z3">
    <w:name w:val="WW8Num23z3"/>
    <w:qFormat/>
    <w:rPr>
      <w:rFonts w:ascii="Symbol" w:eastAsia="Symbol" w:hAnsi="Symbol" w:cs="Symbol"/>
    </w:rPr>
  </w:style>
  <w:style w:type="character" w:customStyle="1" w:styleId="WW8Num24z0">
    <w:name w:val="WW8Num24z0"/>
    <w:qFormat/>
    <w:rPr>
      <w:rFonts w:ascii="Symbol" w:eastAsia="Symbol" w:hAnsi="Symbol" w:cs="Symbol"/>
    </w:rPr>
  </w:style>
  <w:style w:type="character" w:customStyle="1" w:styleId="WW8Num25z0">
    <w:name w:val="WW8Num25z0"/>
    <w:qFormat/>
    <w:rPr>
      <w:rFonts w:ascii="Times New Roman" w:eastAsia="Times New Roman" w:hAnsi="Times New Roman" w:cs="Times New Roman"/>
    </w:rPr>
  </w:style>
  <w:style w:type="character" w:customStyle="1" w:styleId="WW8Num25z1">
    <w:name w:val="WW8Num25z1"/>
    <w:qFormat/>
    <w:rPr>
      <w:rFonts w:ascii="Courier New" w:eastAsia="Courier New" w:hAnsi="Courier New" w:cs="Courier New"/>
    </w:rPr>
  </w:style>
  <w:style w:type="character" w:customStyle="1" w:styleId="WW8Num25z2">
    <w:name w:val="WW8Num25z2"/>
    <w:qFormat/>
    <w:rPr>
      <w:rFonts w:ascii="Wingdings" w:eastAsia="Wingdings" w:hAnsi="Wingdings" w:cs="Wingdings"/>
    </w:rPr>
  </w:style>
  <w:style w:type="character" w:customStyle="1" w:styleId="WW8Num25z3">
    <w:name w:val="WW8Num25z3"/>
    <w:qFormat/>
    <w:rPr>
      <w:rFonts w:ascii="Symbol" w:eastAsia="Symbol" w:hAnsi="Symbol" w:cs="Symbol"/>
    </w:rPr>
  </w:style>
  <w:style w:type="character" w:customStyle="1" w:styleId="WW8Num26z0">
    <w:name w:val="WW8Num26z0"/>
    <w:qFormat/>
    <w:rPr>
      <w:rFonts w:ascii="Symbol" w:eastAsia="Symbol" w:hAnsi="Symbol" w:cs="Symbol"/>
    </w:rPr>
  </w:style>
  <w:style w:type="character" w:customStyle="1" w:styleId="WW8Num26z1">
    <w:name w:val="WW8Num26z1"/>
    <w:qFormat/>
    <w:rPr>
      <w:rFonts w:ascii="Courier New" w:eastAsia="Courier New" w:hAnsi="Courier New" w:cs="Courier New"/>
    </w:rPr>
  </w:style>
  <w:style w:type="character" w:customStyle="1" w:styleId="WW8Num26z2">
    <w:name w:val="WW8Num26z2"/>
    <w:qFormat/>
    <w:rPr>
      <w:rFonts w:ascii="Wingdings" w:eastAsia="Wingdings" w:hAnsi="Wingdings" w:cs="Wingdings"/>
    </w:rPr>
  </w:style>
  <w:style w:type="character" w:customStyle="1" w:styleId="WW8Num27z0">
    <w:name w:val="WW8Num27z0"/>
    <w:qFormat/>
    <w:rPr>
      <w:rFonts w:ascii="Wingdings" w:eastAsia="Wingdings" w:hAnsi="Wingdings" w:cs="Wingdings"/>
    </w:rPr>
  </w:style>
  <w:style w:type="character" w:customStyle="1" w:styleId="WW8Num27z1">
    <w:name w:val="WW8Num27z1"/>
    <w:qFormat/>
    <w:rPr>
      <w:rFonts w:ascii="Times New Roman" w:eastAsia="Times New Roman" w:hAnsi="Times New Roman" w:cs="Times New Roman"/>
    </w:rPr>
  </w:style>
  <w:style w:type="character" w:customStyle="1" w:styleId="WW8Num27z3">
    <w:name w:val="WW8Num27z3"/>
    <w:qFormat/>
    <w:rPr>
      <w:rFonts w:ascii="Symbol" w:eastAsia="Symbol" w:hAnsi="Symbol" w:cs="Symbol"/>
    </w:rPr>
  </w:style>
  <w:style w:type="character" w:customStyle="1" w:styleId="WW8Num27z4">
    <w:name w:val="WW8Num27z4"/>
    <w:qFormat/>
    <w:rPr>
      <w:rFonts w:ascii="Courier New" w:eastAsia="Courier New" w:hAnsi="Courier New" w:cs="Courier New"/>
    </w:rPr>
  </w:style>
  <w:style w:type="character" w:customStyle="1" w:styleId="WW8Num28z0">
    <w:name w:val="WW8Num28z0"/>
    <w:qFormat/>
    <w:rPr>
      <w:rFonts w:ascii="Wingdings" w:eastAsia="Wingdings" w:hAnsi="Wingdings" w:cs="Wingdings"/>
    </w:rPr>
  </w:style>
  <w:style w:type="character" w:customStyle="1" w:styleId="WW8Num28z1">
    <w:name w:val="WW8Num28z1"/>
    <w:qFormat/>
    <w:rPr>
      <w:rFonts w:ascii="Courier New" w:eastAsia="Courier New" w:hAnsi="Courier New" w:cs="Courier New"/>
    </w:rPr>
  </w:style>
  <w:style w:type="character" w:customStyle="1" w:styleId="WW8Num28z3">
    <w:name w:val="WW8Num28z3"/>
    <w:qFormat/>
    <w:rPr>
      <w:rFonts w:ascii="Symbol" w:eastAsia="Symbol" w:hAnsi="Symbol" w:cs="Symbol"/>
    </w:rPr>
  </w:style>
  <w:style w:type="character" w:customStyle="1" w:styleId="WW8Num29z0">
    <w:name w:val="WW8Num29z0"/>
    <w:qFormat/>
    <w:rPr>
      <w:rFonts w:ascii="Wingdings" w:eastAsia="Wingdings" w:hAnsi="Wingdings" w:cs="Wingdings"/>
    </w:rPr>
  </w:style>
  <w:style w:type="character" w:customStyle="1" w:styleId="WW8Num29z1">
    <w:name w:val="WW8Num29z1"/>
    <w:qFormat/>
    <w:rPr>
      <w:rFonts w:ascii="Courier New" w:eastAsia="Courier New" w:hAnsi="Courier New" w:cs="Courier New"/>
    </w:rPr>
  </w:style>
  <w:style w:type="character" w:customStyle="1" w:styleId="WW8Num29z3">
    <w:name w:val="WW8Num29z3"/>
    <w:qFormat/>
    <w:rPr>
      <w:rFonts w:ascii="Symbol" w:eastAsia="Symbol" w:hAnsi="Symbol" w:cs="Symbol"/>
    </w:rPr>
  </w:style>
  <w:style w:type="character" w:customStyle="1" w:styleId="WW8Num30z0">
    <w:name w:val="WW8Num30z0"/>
    <w:qFormat/>
    <w:rPr>
      <w:rFonts w:ascii="Wingdings" w:eastAsia="Wingdings" w:hAnsi="Wingdings" w:cs="Wingdings"/>
    </w:rPr>
  </w:style>
  <w:style w:type="character" w:customStyle="1" w:styleId="WW8Num30z1">
    <w:name w:val="WW8Num30z1"/>
    <w:qFormat/>
    <w:rPr>
      <w:rFonts w:ascii="Courier New" w:eastAsia="Courier New" w:hAnsi="Courier New" w:cs="Courier New"/>
    </w:rPr>
  </w:style>
  <w:style w:type="character" w:customStyle="1" w:styleId="WW8Num30z3">
    <w:name w:val="WW8Num30z3"/>
    <w:qFormat/>
    <w:rPr>
      <w:rFonts w:ascii="Symbol" w:eastAsia="Symbol" w:hAnsi="Symbol" w:cs="Symbol"/>
    </w:rPr>
  </w:style>
  <w:style w:type="character" w:customStyle="1" w:styleId="WW8Num31z0">
    <w:name w:val="WW8Num31z0"/>
    <w:qFormat/>
    <w:rPr>
      <w:rFonts w:ascii="Wingdings" w:eastAsia="Wingdings" w:hAnsi="Wingdings" w:cs="Wingdings"/>
    </w:rPr>
  </w:style>
  <w:style w:type="character" w:customStyle="1" w:styleId="WW8Num31z1">
    <w:name w:val="WW8Num31z1"/>
    <w:qFormat/>
    <w:rPr>
      <w:rFonts w:ascii="Courier New" w:eastAsia="Courier New" w:hAnsi="Courier New" w:cs="Courier New"/>
    </w:rPr>
  </w:style>
  <w:style w:type="character" w:customStyle="1" w:styleId="WW8Num31z3">
    <w:name w:val="WW8Num31z3"/>
    <w:qFormat/>
    <w:rPr>
      <w:rFonts w:ascii="Symbol" w:eastAsia="Symbol" w:hAnsi="Symbol" w:cs="Symbol"/>
    </w:rPr>
  </w:style>
  <w:style w:type="character" w:customStyle="1" w:styleId="WW8Num32z0">
    <w:name w:val="WW8Num32z0"/>
    <w:qFormat/>
    <w:rPr>
      <w:rFonts w:ascii="Wingdings" w:eastAsia="Wingdings" w:hAnsi="Wingdings" w:cs="Wingdings"/>
    </w:rPr>
  </w:style>
  <w:style w:type="character" w:customStyle="1" w:styleId="WW8Num32z1">
    <w:name w:val="WW8Num32z1"/>
    <w:qFormat/>
    <w:rPr>
      <w:rFonts w:ascii="Courier New" w:eastAsia="Courier New" w:hAnsi="Courier New" w:cs="Courier New"/>
    </w:rPr>
  </w:style>
  <w:style w:type="character" w:customStyle="1" w:styleId="WW8Num32z3">
    <w:name w:val="WW8Num32z3"/>
    <w:qFormat/>
    <w:rPr>
      <w:rFonts w:ascii="Symbol" w:eastAsia="Symbol" w:hAnsi="Symbol" w:cs="Symbol"/>
    </w:rPr>
  </w:style>
  <w:style w:type="character" w:customStyle="1" w:styleId="WW8Num33z0">
    <w:name w:val="WW8Num33z0"/>
    <w:qFormat/>
    <w:rPr>
      <w:rFonts w:ascii="Times New Roman" w:eastAsia="Times New Roman" w:hAnsi="Times New Roman" w:cs="Times New Roman"/>
    </w:rPr>
  </w:style>
  <w:style w:type="character" w:customStyle="1" w:styleId="WW8Num33z1">
    <w:name w:val="WW8Num33z1"/>
    <w:qFormat/>
    <w:rPr>
      <w:rFonts w:ascii="Courier New" w:eastAsia="Courier New" w:hAnsi="Courier New" w:cs="Courier New"/>
    </w:rPr>
  </w:style>
  <w:style w:type="character" w:customStyle="1" w:styleId="WW8Num33z2">
    <w:name w:val="WW8Num33z2"/>
    <w:qFormat/>
    <w:rPr>
      <w:rFonts w:ascii="Wingdings" w:eastAsia="Wingdings" w:hAnsi="Wingdings" w:cs="Wingdings"/>
    </w:rPr>
  </w:style>
  <w:style w:type="character" w:customStyle="1" w:styleId="WW8Num33z3">
    <w:name w:val="WW8Num33z3"/>
    <w:qFormat/>
    <w:rPr>
      <w:rFonts w:ascii="Symbol" w:eastAsia="Symbol" w:hAnsi="Symbol" w:cs="Symbol"/>
    </w:rPr>
  </w:style>
  <w:style w:type="character" w:customStyle="1" w:styleId="WW8Num34z0">
    <w:name w:val="WW8Num34z0"/>
    <w:qFormat/>
    <w:rPr>
      <w:rFonts w:ascii="Symbol" w:eastAsia="Symbol" w:hAnsi="Symbol" w:cs="Symbol"/>
    </w:rPr>
  </w:style>
  <w:style w:type="character" w:customStyle="1" w:styleId="WW8Num34z1">
    <w:name w:val="WW8Num34z1"/>
    <w:qFormat/>
    <w:rPr>
      <w:rFonts w:ascii="Courier New" w:eastAsia="Courier New" w:hAnsi="Courier New" w:cs="Courier New"/>
    </w:rPr>
  </w:style>
  <w:style w:type="character" w:customStyle="1" w:styleId="WW8Num34z2">
    <w:name w:val="WW8Num34z2"/>
    <w:qFormat/>
    <w:rPr>
      <w:rFonts w:ascii="Wingdings" w:eastAsia="Wingdings" w:hAnsi="Wingdings" w:cs="Wingdings"/>
    </w:rPr>
  </w:style>
  <w:style w:type="character" w:customStyle="1" w:styleId="WW8Num35z0">
    <w:name w:val="WW8Num35z0"/>
    <w:qFormat/>
    <w:rPr>
      <w:rFonts w:ascii="Wingdings" w:eastAsia="Wingdings" w:hAnsi="Wingdings" w:cs="Wingdings"/>
    </w:rPr>
  </w:style>
  <w:style w:type="character" w:customStyle="1" w:styleId="WW8Num35z1">
    <w:name w:val="WW8Num35z1"/>
    <w:qFormat/>
    <w:rPr>
      <w:rFonts w:ascii="Courier New" w:eastAsia="Courier New" w:hAnsi="Courier New" w:cs="Courier New"/>
    </w:rPr>
  </w:style>
  <w:style w:type="character" w:customStyle="1" w:styleId="WW8Num35z3">
    <w:name w:val="WW8Num35z3"/>
    <w:qFormat/>
    <w:rPr>
      <w:rFonts w:ascii="Symbol" w:eastAsia="Symbol" w:hAnsi="Symbol" w:cs="Symbol"/>
    </w:rPr>
  </w:style>
  <w:style w:type="character" w:customStyle="1" w:styleId="WW8Num36z0">
    <w:name w:val="WW8Num36z0"/>
    <w:qFormat/>
    <w:rPr>
      <w:rFonts w:ascii="Symbol" w:eastAsia="Times New Roman" w:hAnsi="Symbol" w:cs="Times New Roman"/>
      <w:color w:val="000000"/>
    </w:rPr>
  </w:style>
  <w:style w:type="character" w:customStyle="1" w:styleId="WW8Num36z1">
    <w:name w:val="WW8Num36z1"/>
    <w:qFormat/>
    <w:rPr>
      <w:rFonts w:ascii="Courier New" w:eastAsia="Courier New" w:hAnsi="Courier New" w:cs="Courier New"/>
    </w:rPr>
  </w:style>
  <w:style w:type="character" w:customStyle="1" w:styleId="WW8Num36z2">
    <w:name w:val="WW8Num36z2"/>
    <w:qFormat/>
    <w:rPr>
      <w:rFonts w:ascii="Wingdings" w:eastAsia="Wingdings" w:hAnsi="Wingdings" w:cs="Wingdings"/>
    </w:rPr>
  </w:style>
  <w:style w:type="character" w:customStyle="1" w:styleId="WW8Num36z3">
    <w:name w:val="WW8Num36z3"/>
    <w:qFormat/>
    <w:rPr>
      <w:rFonts w:ascii="Symbol" w:eastAsia="Symbol" w:hAnsi="Symbol" w:cs="Symbol"/>
    </w:rPr>
  </w:style>
  <w:style w:type="character" w:customStyle="1" w:styleId="WW8Num37z0">
    <w:name w:val="WW8Num37z0"/>
    <w:qFormat/>
    <w:rPr>
      <w:rFonts w:ascii="Wingdings" w:eastAsia="Wingdings" w:hAnsi="Wingdings" w:cs="Wingdings"/>
    </w:rPr>
  </w:style>
  <w:style w:type="character" w:customStyle="1" w:styleId="WW8Num37z1">
    <w:name w:val="WW8Num37z1"/>
    <w:qFormat/>
    <w:rPr>
      <w:rFonts w:ascii="Courier New" w:eastAsia="Courier New" w:hAnsi="Courier New" w:cs="Courier New"/>
    </w:rPr>
  </w:style>
  <w:style w:type="character" w:customStyle="1" w:styleId="WW8Num37z3">
    <w:name w:val="WW8Num37z3"/>
    <w:qFormat/>
    <w:rPr>
      <w:rFonts w:ascii="Symbol" w:eastAsia="Symbol" w:hAnsi="Symbol" w:cs="Symbol"/>
    </w:rPr>
  </w:style>
  <w:style w:type="character" w:customStyle="1" w:styleId="WW8Num38z0">
    <w:name w:val="WW8Num38z0"/>
    <w:qFormat/>
    <w:rPr>
      <w:rFonts w:ascii="Wingdings" w:eastAsia="Wingdings" w:hAnsi="Wingdings" w:cs="Wingdings"/>
    </w:rPr>
  </w:style>
  <w:style w:type="character" w:customStyle="1" w:styleId="WW8Num38z1">
    <w:name w:val="WW8Num38z1"/>
    <w:qFormat/>
    <w:rPr>
      <w:rFonts w:ascii="Courier New" w:eastAsia="Courier New" w:hAnsi="Courier New" w:cs="Courier New"/>
    </w:rPr>
  </w:style>
  <w:style w:type="character" w:customStyle="1" w:styleId="WW8Num38z3">
    <w:name w:val="WW8Num38z3"/>
    <w:qFormat/>
    <w:rPr>
      <w:rFonts w:ascii="Symbol" w:eastAsia="Symbol" w:hAnsi="Symbol" w:cs="Symbol"/>
    </w:rPr>
  </w:style>
  <w:style w:type="character" w:customStyle="1" w:styleId="WW8Num39z0">
    <w:name w:val="WW8Num39z0"/>
    <w:qFormat/>
    <w:rPr>
      <w:rFonts w:ascii="Symbol" w:eastAsia="Symbol" w:hAnsi="Symbol" w:cs="Symbol"/>
    </w:rPr>
  </w:style>
  <w:style w:type="character" w:customStyle="1" w:styleId="WW8Num40z0">
    <w:name w:val="WW8Num40z0"/>
    <w:qFormat/>
    <w:rPr>
      <w:rFonts w:ascii="Wingdings" w:eastAsia="Wingdings" w:hAnsi="Wingdings" w:cs="Wingdings"/>
    </w:rPr>
  </w:style>
  <w:style w:type="character" w:customStyle="1" w:styleId="WW8Num40z1">
    <w:name w:val="WW8Num40z1"/>
    <w:qFormat/>
    <w:rPr>
      <w:rFonts w:ascii="Courier New" w:eastAsia="Courier New" w:hAnsi="Courier New" w:cs="Courier New"/>
    </w:rPr>
  </w:style>
  <w:style w:type="character" w:customStyle="1" w:styleId="WW8Num40z3">
    <w:name w:val="WW8Num40z3"/>
    <w:qFormat/>
    <w:rPr>
      <w:rFonts w:ascii="Symbol" w:eastAsia="Symbol" w:hAnsi="Symbol" w:cs="Symbol"/>
    </w:rPr>
  </w:style>
  <w:style w:type="character" w:customStyle="1" w:styleId="WW8Num41z0">
    <w:name w:val="WW8Num41z0"/>
    <w:qFormat/>
    <w:rPr>
      <w:rFonts w:ascii="Wingdings" w:eastAsia="Wingdings" w:hAnsi="Wingdings" w:cs="Wingdings"/>
    </w:rPr>
  </w:style>
  <w:style w:type="character" w:customStyle="1" w:styleId="WW8Num41z1">
    <w:name w:val="WW8Num41z1"/>
    <w:qFormat/>
    <w:rPr>
      <w:rFonts w:ascii="Courier New" w:eastAsia="Courier New" w:hAnsi="Courier New" w:cs="Courier New"/>
    </w:rPr>
  </w:style>
  <w:style w:type="character" w:customStyle="1" w:styleId="WW8Num41z3">
    <w:name w:val="WW8Num41z3"/>
    <w:qFormat/>
    <w:rPr>
      <w:rFonts w:ascii="Symbol" w:eastAsia="Symbol" w:hAnsi="Symbol" w:cs="Symbol"/>
    </w:rPr>
  </w:style>
  <w:style w:type="character" w:customStyle="1" w:styleId="WW8Num42z0">
    <w:name w:val="WW8Num42z0"/>
    <w:qFormat/>
    <w:rPr>
      <w:rFonts w:ascii="Symbol" w:eastAsia="Symbol" w:hAnsi="Symbol" w:cs="Symbol"/>
    </w:rPr>
  </w:style>
  <w:style w:type="character" w:customStyle="1" w:styleId="WW8Num42z1">
    <w:name w:val="WW8Num42z1"/>
    <w:qFormat/>
    <w:rPr>
      <w:rFonts w:ascii="Courier New" w:eastAsia="Courier New" w:hAnsi="Courier New" w:cs="Courier New"/>
    </w:rPr>
  </w:style>
  <w:style w:type="character" w:customStyle="1" w:styleId="WW8Num42z2">
    <w:name w:val="WW8Num42z2"/>
    <w:qFormat/>
    <w:rPr>
      <w:rFonts w:ascii="Wingdings" w:eastAsia="Wingdings" w:hAnsi="Wingdings" w:cs="Wingdings"/>
    </w:rPr>
  </w:style>
  <w:style w:type="character" w:customStyle="1" w:styleId="WW8Num43z0">
    <w:name w:val="WW8Num43z0"/>
    <w:qFormat/>
    <w:rPr>
      <w:rFonts w:ascii="Times New Roman" w:eastAsia="Times New Roman" w:hAnsi="Times New Roman" w:cs="Times New Roman"/>
    </w:rPr>
  </w:style>
  <w:style w:type="character" w:customStyle="1" w:styleId="WW8Num43z1">
    <w:name w:val="WW8Num43z1"/>
    <w:qFormat/>
    <w:rPr>
      <w:rFonts w:ascii="Courier New" w:eastAsia="Courier New" w:hAnsi="Courier New" w:cs="Courier New"/>
    </w:rPr>
  </w:style>
  <w:style w:type="character" w:customStyle="1" w:styleId="WW8Num43z2">
    <w:name w:val="WW8Num43z2"/>
    <w:qFormat/>
    <w:rPr>
      <w:rFonts w:ascii="Wingdings" w:eastAsia="Wingdings" w:hAnsi="Wingdings" w:cs="Wingdings"/>
    </w:rPr>
  </w:style>
  <w:style w:type="character" w:customStyle="1" w:styleId="WW8Num43z3">
    <w:name w:val="WW8Num43z3"/>
    <w:qFormat/>
    <w:rPr>
      <w:rFonts w:ascii="Symbol" w:eastAsia="Symbol" w:hAnsi="Symbol" w:cs="Symbol"/>
    </w:rPr>
  </w:style>
  <w:style w:type="character" w:customStyle="1" w:styleId="WW8Num44z0">
    <w:name w:val="WW8Num44z0"/>
    <w:qFormat/>
    <w:rPr>
      <w:rFonts w:ascii="Wingdings" w:eastAsia="Wingdings" w:hAnsi="Wingdings" w:cs="Wingdings"/>
    </w:rPr>
  </w:style>
  <w:style w:type="character" w:customStyle="1" w:styleId="WW8Num44z1">
    <w:name w:val="WW8Num44z1"/>
    <w:qFormat/>
    <w:rPr>
      <w:rFonts w:ascii="Courier New" w:eastAsia="Courier New" w:hAnsi="Courier New" w:cs="Courier New"/>
    </w:rPr>
  </w:style>
  <w:style w:type="character" w:customStyle="1" w:styleId="WW8Num44z3">
    <w:name w:val="WW8Num44z3"/>
    <w:qFormat/>
    <w:rPr>
      <w:rFonts w:ascii="Symbol" w:eastAsia="Symbol" w:hAnsi="Symbol" w:cs="Symbol"/>
    </w:rPr>
  </w:style>
  <w:style w:type="character" w:customStyle="1" w:styleId="WW8Num45z0">
    <w:name w:val="WW8Num45z0"/>
    <w:qFormat/>
    <w:rPr>
      <w:rFonts w:ascii="Wingdings" w:eastAsia="Wingdings" w:hAnsi="Wingdings" w:cs="Wingdings"/>
    </w:rPr>
  </w:style>
  <w:style w:type="character" w:customStyle="1" w:styleId="WW8Num45z1">
    <w:name w:val="WW8Num45z1"/>
    <w:qFormat/>
    <w:rPr>
      <w:rFonts w:ascii="Courier New" w:eastAsia="Courier New" w:hAnsi="Courier New" w:cs="Courier New"/>
    </w:rPr>
  </w:style>
  <w:style w:type="character" w:customStyle="1" w:styleId="WW8Num45z3">
    <w:name w:val="WW8Num45z3"/>
    <w:qFormat/>
    <w:rPr>
      <w:rFonts w:ascii="Symbol" w:eastAsia="Symbol" w:hAnsi="Symbol" w:cs="Symbol"/>
    </w:rPr>
  </w:style>
  <w:style w:type="character" w:customStyle="1" w:styleId="WW8Num46z0">
    <w:name w:val="WW8Num46z0"/>
    <w:qFormat/>
    <w:rPr>
      <w:rFonts w:ascii="Times New Roman" w:eastAsia="Times New Roman" w:hAnsi="Times New Roman" w:cs="Times New Roman"/>
    </w:rPr>
  </w:style>
  <w:style w:type="character" w:customStyle="1" w:styleId="WW8Num46z1">
    <w:name w:val="WW8Num46z1"/>
    <w:qFormat/>
    <w:rPr>
      <w:rFonts w:ascii="Courier New" w:eastAsia="Courier New" w:hAnsi="Courier New" w:cs="Courier New"/>
    </w:rPr>
  </w:style>
  <w:style w:type="character" w:customStyle="1" w:styleId="WW8Num46z2">
    <w:name w:val="WW8Num46z2"/>
    <w:qFormat/>
    <w:rPr>
      <w:rFonts w:ascii="Wingdings" w:eastAsia="Wingdings" w:hAnsi="Wingdings" w:cs="Wingdings"/>
    </w:rPr>
  </w:style>
  <w:style w:type="character" w:customStyle="1" w:styleId="WW8Num46z3">
    <w:name w:val="WW8Num46z3"/>
    <w:qFormat/>
    <w:rPr>
      <w:rFonts w:ascii="Symbol" w:eastAsia="Symbol" w:hAnsi="Symbol" w:cs="Symbol"/>
    </w:rPr>
  </w:style>
  <w:style w:type="character" w:customStyle="1" w:styleId="WW8Num47z0">
    <w:name w:val="WW8Num47z0"/>
    <w:qFormat/>
    <w:rPr>
      <w:rFonts w:ascii="Symbol" w:eastAsia="Symbol" w:hAnsi="Symbol" w:cs="Symbol"/>
    </w:rPr>
  </w:style>
  <w:style w:type="character" w:customStyle="1" w:styleId="WW8Num47z1">
    <w:name w:val="WW8Num47z1"/>
    <w:qFormat/>
    <w:rPr>
      <w:rFonts w:ascii="Courier New" w:eastAsia="Courier New" w:hAnsi="Courier New" w:cs="Courier New"/>
    </w:rPr>
  </w:style>
  <w:style w:type="character" w:customStyle="1" w:styleId="WW8Num47z2">
    <w:name w:val="WW8Num47z2"/>
    <w:qFormat/>
    <w:rPr>
      <w:rFonts w:ascii="Wingdings" w:eastAsia="Wingdings" w:hAnsi="Wingdings" w:cs="Wingdings"/>
    </w:rPr>
  </w:style>
  <w:style w:type="character" w:customStyle="1" w:styleId="WW8Num48z0">
    <w:name w:val="WW8Num48z0"/>
    <w:qFormat/>
    <w:rPr>
      <w:rFonts w:ascii="Symbol" w:eastAsia="Symbol" w:hAnsi="Symbol" w:cs="Symbol"/>
    </w:rPr>
  </w:style>
  <w:style w:type="character" w:customStyle="1" w:styleId="WW8Num48z1">
    <w:name w:val="WW8Num48z1"/>
    <w:qFormat/>
    <w:rPr>
      <w:rFonts w:ascii="Courier New" w:eastAsia="Courier New" w:hAnsi="Courier New" w:cs="Courier New"/>
    </w:rPr>
  </w:style>
  <w:style w:type="character" w:customStyle="1" w:styleId="WW8Num48z2">
    <w:name w:val="WW8Num48z2"/>
    <w:qFormat/>
    <w:rPr>
      <w:rFonts w:ascii="Wingdings" w:eastAsia="Wingdings" w:hAnsi="Wingdings" w:cs="Wingdings"/>
    </w:rPr>
  </w:style>
  <w:style w:type="character" w:customStyle="1" w:styleId="WW8Num49z0">
    <w:name w:val="WW8Num49z0"/>
    <w:qFormat/>
    <w:rPr>
      <w:rFonts w:ascii="Symbol" w:eastAsia="Times New Roman" w:hAnsi="Symbol" w:cs="Times New Roman"/>
      <w:color w:val="000000"/>
    </w:rPr>
  </w:style>
  <w:style w:type="character" w:customStyle="1" w:styleId="WW8Num49z1">
    <w:name w:val="WW8Num49z1"/>
    <w:qFormat/>
    <w:rPr>
      <w:rFonts w:ascii="Courier New" w:eastAsia="Courier New" w:hAnsi="Courier New" w:cs="Courier New"/>
    </w:rPr>
  </w:style>
  <w:style w:type="character" w:customStyle="1" w:styleId="WW8Num49z2">
    <w:name w:val="WW8Num49z2"/>
    <w:qFormat/>
    <w:rPr>
      <w:rFonts w:ascii="Wingdings" w:eastAsia="Wingdings" w:hAnsi="Wingdings" w:cs="Wingdings"/>
    </w:rPr>
  </w:style>
  <w:style w:type="character" w:customStyle="1" w:styleId="WW8Num49z3">
    <w:name w:val="WW8Num49z3"/>
    <w:qFormat/>
    <w:rPr>
      <w:rFonts w:ascii="Symbol" w:eastAsia="Symbol" w:hAnsi="Symbol" w:cs="Symbol"/>
    </w:rPr>
  </w:style>
  <w:style w:type="character" w:customStyle="1" w:styleId="WW8Num50z0">
    <w:name w:val="WW8Num50z0"/>
    <w:qFormat/>
    <w:rPr>
      <w:rFonts w:ascii="Wingdings" w:eastAsia="Wingdings" w:hAnsi="Wingdings" w:cs="Wingdings"/>
    </w:rPr>
  </w:style>
  <w:style w:type="character" w:customStyle="1" w:styleId="WW8Num50z1">
    <w:name w:val="WW8Num50z1"/>
    <w:qFormat/>
    <w:rPr>
      <w:rFonts w:ascii="Courier New" w:eastAsia="Courier New" w:hAnsi="Courier New" w:cs="Courier New"/>
    </w:rPr>
  </w:style>
  <w:style w:type="character" w:customStyle="1" w:styleId="WW8Num50z3">
    <w:name w:val="WW8Num50z3"/>
    <w:qFormat/>
    <w:rPr>
      <w:rFonts w:ascii="Symbol" w:eastAsia="Symbol" w:hAnsi="Symbol" w:cs="Symbol"/>
    </w:rPr>
  </w:style>
  <w:style w:type="character" w:customStyle="1" w:styleId="WW8Num51z0">
    <w:name w:val="WW8Num51z0"/>
    <w:qFormat/>
    <w:rPr>
      <w:b/>
      <w:i w:val="0"/>
      <w:sz w:val="24"/>
    </w:rPr>
  </w:style>
  <w:style w:type="character" w:customStyle="1" w:styleId="WW8Num52z0">
    <w:name w:val="WW8Num52z0"/>
    <w:qFormat/>
    <w:rPr>
      <w:rFonts w:ascii="Wingdings" w:eastAsia="Wingdings" w:hAnsi="Wingdings" w:cs="Wingdings"/>
    </w:rPr>
  </w:style>
  <w:style w:type="character" w:customStyle="1" w:styleId="WW8Num52z1">
    <w:name w:val="WW8Num52z1"/>
    <w:qFormat/>
    <w:rPr>
      <w:rFonts w:ascii="Courier New" w:eastAsia="Courier New" w:hAnsi="Courier New" w:cs="Courier New"/>
    </w:rPr>
  </w:style>
  <w:style w:type="character" w:customStyle="1" w:styleId="WW8Num52z3">
    <w:name w:val="WW8Num52z3"/>
    <w:qFormat/>
    <w:rPr>
      <w:rFonts w:ascii="Symbol" w:eastAsia="Symbol" w:hAnsi="Symbol" w:cs="Symbol"/>
    </w:rPr>
  </w:style>
  <w:style w:type="character" w:customStyle="1" w:styleId="WW8Num53z0">
    <w:name w:val="WW8Num53z0"/>
    <w:qFormat/>
    <w:rPr>
      <w:rFonts w:ascii="Symbol" w:eastAsia="Symbol" w:hAnsi="Symbol" w:cs="Symbol"/>
    </w:rPr>
  </w:style>
  <w:style w:type="character" w:customStyle="1" w:styleId="WW8Num53z1">
    <w:name w:val="WW8Num53z1"/>
    <w:qFormat/>
    <w:rPr>
      <w:rFonts w:ascii="Courier New" w:eastAsia="Courier New" w:hAnsi="Courier New" w:cs="Courier New"/>
    </w:rPr>
  </w:style>
  <w:style w:type="character" w:customStyle="1" w:styleId="WW8Num53z2">
    <w:name w:val="WW8Num53z2"/>
    <w:qFormat/>
    <w:rPr>
      <w:rFonts w:ascii="Wingdings" w:eastAsia="Wingdings" w:hAnsi="Wingdings" w:cs="Wingdings"/>
    </w:rPr>
  </w:style>
  <w:style w:type="character" w:customStyle="1" w:styleId="WW8Num54z0">
    <w:name w:val="WW8Num54z0"/>
    <w:qFormat/>
    <w:rPr>
      <w:rFonts w:ascii="Wingdings" w:eastAsia="Wingdings" w:hAnsi="Wingdings" w:cs="Wingdings"/>
    </w:rPr>
  </w:style>
  <w:style w:type="character" w:customStyle="1" w:styleId="WW8Num54z1">
    <w:name w:val="WW8Num54z1"/>
    <w:qFormat/>
    <w:rPr>
      <w:rFonts w:ascii="Courier New" w:eastAsia="Courier New" w:hAnsi="Courier New" w:cs="Courier New"/>
    </w:rPr>
  </w:style>
  <w:style w:type="character" w:customStyle="1" w:styleId="WW8Num54z3">
    <w:name w:val="WW8Num54z3"/>
    <w:qFormat/>
    <w:rPr>
      <w:rFonts w:ascii="Symbol" w:eastAsia="Symbol" w:hAnsi="Symbol" w:cs="Symbol"/>
    </w:rPr>
  </w:style>
  <w:style w:type="character" w:customStyle="1" w:styleId="WW8Num55z0">
    <w:name w:val="WW8Num55z0"/>
    <w:qFormat/>
    <w:rPr>
      <w:rFonts w:ascii="Times New Roman" w:eastAsia="Times New Roman" w:hAnsi="Times New Roman" w:cs="Times New Roman"/>
    </w:rPr>
  </w:style>
  <w:style w:type="character" w:customStyle="1" w:styleId="WW8Num55z1">
    <w:name w:val="WW8Num55z1"/>
    <w:qFormat/>
    <w:rPr>
      <w:rFonts w:ascii="Courier New" w:eastAsia="Courier New" w:hAnsi="Courier New" w:cs="Courier New"/>
    </w:rPr>
  </w:style>
  <w:style w:type="character" w:customStyle="1" w:styleId="WW8Num55z2">
    <w:name w:val="WW8Num55z2"/>
    <w:qFormat/>
    <w:rPr>
      <w:rFonts w:ascii="Wingdings" w:eastAsia="Wingdings" w:hAnsi="Wingdings" w:cs="Wingdings"/>
    </w:rPr>
  </w:style>
  <w:style w:type="character" w:customStyle="1" w:styleId="WW8Num55z3">
    <w:name w:val="WW8Num55z3"/>
    <w:qFormat/>
    <w:rPr>
      <w:rFonts w:ascii="Symbol" w:eastAsia="Symbol" w:hAnsi="Symbol" w:cs="Symbol"/>
    </w:rPr>
  </w:style>
  <w:style w:type="character" w:customStyle="1" w:styleId="WW8Num56z0">
    <w:name w:val="WW8Num56z0"/>
    <w:qFormat/>
    <w:rPr>
      <w:rFonts w:ascii="Wingdings" w:eastAsia="Wingdings" w:hAnsi="Wingdings" w:cs="Wingdings"/>
    </w:rPr>
  </w:style>
  <w:style w:type="character" w:customStyle="1" w:styleId="WW8Num56z1">
    <w:name w:val="WW8Num56z1"/>
    <w:qFormat/>
    <w:rPr>
      <w:rFonts w:ascii="Courier New" w:eastAsia="Courier New" w:hAnsi="Courier New" w:cs="Courier New"/>
    </w:rPr>
  </w:style>
  <w:style w:type="character" w:customStyle="1" w:styleId="WW8Num56z3">
    <w:name w:val="WW8Num56z3"/>
    <w:qFormat/>
    <w:rPr>
      <w:rFonts w:ascii="Symbol" w:eastAsia="Symbol" w:hAnsi="Symbol" w:cs="Symbol"/>
    </w:rPr>
  </w:style>
  <w:style w:type="character" w:customStyle="1" w:styleId="WW8Num57z0">
    <w:name w:val="WW8Num57z0"/>
    <w:qFormat/>
    <w:rPr>
      <w:rFonts w:ascii="Wingdings" w:eastAsia="Wingdings" w:hAnsi="Wingdings" w:cs="Wingdings"/>
    </w:rPr>
  </w:style>
  <w:style w:type="character" w:customStyle="1" w:styleId="WW8Num57z1">
    <w:name w:val="WW8Num57z1"/>
    <w:qFormat/>
    <w:rPr>
      <w:rFonts w:ascii="Courier New" w:eastAsia="Courier New" w:hAnsi="Courier New" w:cs="Courier New"/>
    </w:rPr>
  </w:style>
  <w:style w:type="character" w:customStyle="1" w:styleId="WW8Num57z3">
    <w:name w:val="WW8Num57z3"/>
    <w:qFormat/>
    <w:rPr>
      <w:rFonts w:ascii="Symbol" w:eastAsia="Symbol" w:hAnsi="Symbol" w:cs="Symbol"/>
    </w:rPr>
  </w:style>
  <w:style w:type="character" w:customStyle="1" w:styleId="WW8Num58z0">
    <w:name w:val="WW8Num58z0"/>
    <w:qFormat/>
    <w:rPr>
      <w:rFonts w:ascii="Times New Roman" w:eastAsia="Times New Roman" w:hAnsi="Times New Roman" w:cs="Times New Roman"/>
    </w:rPr>
  </w:style>
  <w:style w:type="character" w:customStyle="1" w:styleId="WW8Num58z1">
    <w:name w:val="WW8Num58z1"/>
    <w:qFormat/>
    <w:rPr>
      <w:rFonts w:ascii="Courier New" w:eastAsia="Courier New" w:hAnsi="Courier New" w:cs="Courier New"/>
    </w:rPr>
  </w:style>
  <w:style w:type="character" w:customStyle="1" w:styleId="WW8Num58z2">
    <w:name w:val="WW8Num58z2"/>
    <w:qFormat/>
    <w:rPr>
      <w:rFonts w:ascii="Wingdings" w:eastAsia="Wingdings" w:hAnsi="Wingdings" w:cs="Wingdings"/>
    </w:rPr>
  </w:style>
  <w:style w:type="character" w:customStyle="1" w:styleId="WW8Num58z3">
    <w:name w:val="WW8Num58z3"/>
    <w:qFormat/>
    <w:rPr>
      <w:rFonts w:ascii="Symbol" w:eastAsia="Symbol" w:hAnsi="Symbol" w:cs="Symbol"/>
    </w:rPr>
  </w:style>
  <w:style w:type="character" w:customStyle="1" w:styleId="WW8Num59z0">
    <w:name w:val="WW8Num59z0"/>
    <w:qFormat/>
    <w:rPr>
      <w:rFonts w:ascii="Wingdings" w:eastAsia="Wingdings" w:hAnsi="Wingdings" w:cs="Wingdings"/>
    </w:rPr>
  </w:style>
  <w:style w:type="character" w:customStyle="1" w:styleId="WW8Num59z1">
    <w:name w:val="WW8Num59z1"/>
    <w:qFormat/>
    <w:rPr>
      <w:rFonts w:ascii="Courier New" w:eastAsia="Courier New" w:hAnsi="Courier New" w:cs="Courier New"/>
    </w:rPr>
  </w:style>
  <w:style w:type="character" w:customStyle="1" w:styleId="WW8Num59z3">
    <w:name w:val="WW8Num59z3"/>
    <w:qFormat/>
    <w:rPr>
      <w:rFonts w:ascii="Symbol" w:eastAsia="Symbol" w:hAnsi="Symbol" w:cs="Symbol"/>
    </w:rPr>
  </w:style>
  <w:style w:type="character" w:customStyle="1" w:styleId="WW8Num60z0">
    <w:name w:val="WW8Num60z0"/>
    <w:qFormat/>
    <w:rPr>
      <w:rFonts w:ascii="Wingdings" w:eastAsia="Wingdings" w:hAnsi="Wingdings" w:cs="Wingdings"/>
    </w:rPr>
  </w:style>
  <w:style w:type="character" w:customStyle="1" w:styleId="WW8Num60z1">
    <w:name w:val="WW8Num60z1"/>
    <w:qFormat/>
    <w:rPr>
      <w:rFonts w:ascii="Courier New" w:eastAsia="Courier New" w:hAnsi="Courier New" w:cs="Courier New"/>
    </w:rPr>
  </w:style>
  <w:style w:type="character" w:customStyle="1" w:styleId="WW8Num60z3">
    <w:name w:val="WW8Num60z3"/>
    <w:qFormat/>
    <w:rPr>
      <w:rFonts w:ascii="Symbol" w:eastAsia="Symbol" w:hAnsi="Symbol" w:cs="Symbol"/>
    </w:rPr>
  </w:style>
  <w:style w:type="character" w:customStyle="1" w:styleId="WW8Num61z0">
    <w:name w:val="WW8Num61z0"/>
    <w:qFormat/>
    <w:rPr>
      <w:rFonts w:ascii="Wingdings" w:eastAsia="Wingdings" w:hAnsi="Wingdings" w:cs="Wingdings"/>
    </w:rPr>
  </w:style>
  <w:style w:type="character" w:customStyle="1" w:styleId="WW8Num61z1">
    <w:name w:val="WW8Num61z1"/>
    <w:qFormat/>
    <w:rPr>
      <w:rFonts w:ascii="Courier New" w:eastAsia="Courier New" w:hAnsi="Courier New" w:cs="Courier New"/>
    </w:rPr>
  </w:style>
  <w:style w:type="character" w:customStyle="1" w:styleId="WW8Num61z3">
    <w:name w:val="WW8Num61z3"/>
    <w:qFormat/>
    <w:rPr>
      <w:rFonts w:ascii="Symbol" w:eastAsia="Symbol" w:hAnsi="Symbol" w:cs="Symbol"/>
    </w:rPr>
  </w:style>
  <w:style w:type="character" w:customStyle="1" w:styleId="WW8Num62z0">
    <w:name w:val="WW8Num62z0"/>
    <w:qFormat/>
    <w:rPr>
      <w:rFonts w:ascii="Wingdings" w:eastAsia="Wingdings" w:hAnsi="Wingdings" w:cs="Wingdings"/>
    </w:rPr>
  </w:style>
  <w:style w:type="character" w:customStyle="1" w:styleId="WW8Num62z1">
    <w:name w:val="WW8Num62z1"/>
    <w:qFormat/>
    <w:rPr>
      <w:rFonts w:ascii="Courier New" w:eastAsia="Courier New" w:hAnsi="Courier New" w:cs="Courier New"/>
    </w:rPr>
  </w:style>
  <w:style w:type="character" w:customStyle="1" w:styleId="WW8Num62z3">
    <w:name w:val="WW8Num62z3"/>
    <w:qFormat/>
    <w:rPr>
      <w:rFonts w:ascii="Symbol" w:eastAsia="Symbol" w:hAnsi="Symbol" w:cs="Symbol"/>
    </w:rPr>
  </w:style>
  <w:style w:type="character" w:customStyle="1" w:styleId="WW8Num63z0">
    <w:name w:val="WW8Num63z0"/>
    <w:qFormat/>
    <w:rPr>
      <w:rFonts w:ascii="Symbol" w:eastAsia="Symbol" w:hAnsi="Symbol" w:cs="Symbol"/>
    </w:rPr>
  </w:style>
  <w:style w:type="character" w:customStyle="1" w:styleId="WW8Num63z1">
    <w:name w:val="WW8Num63z1"/>
    <w:qFormat/>
    <w:rPr>
      <w:rFonts w:ascii="Courier New" w:eastAsia="Courier New" w:hAnsi="Courier New" w:cs="Courier New"/>
    </w:rPr>
  </w:style>
  <w:style w:type="character" w:customStyle="1" w:styleId="WW8Num63z2">
    <w:name w:val="WW8Num63z2"/>
    <w:qFormat/>
    <w:rPr>
      <w:rFonts w:ascii="Wingdings" w:eastAsia="Wingdings" w:hAnsi="Wingdings" w:cs="Wingdings"/>
    </w:rPr>
  </w:style>
  <w:style w:type="character" w:customStyle="1" w:styleId="WW8Num64z0">
    <w:name w:val="WW8Num64z0"/>
    <w:qFormat/>
    <w:rPr>
      <w:rFonts w:ascii="Symbol" w:eastAsia="Symbol" w:hAnsi="Symbol" w:cs="Symbol"/>
    </w:rPr>
  </w:style>
  <w:style w:type="character" w:customStyle="1" w:styleId="WW8Num64z1">
    <w:name w:val="WW8Num64z1"/>
    <w:qFormat/>
    <w:rPr>
      <w:rFonts w:ascii="Courier New" w:eastAsia="Courier New" w:hAnsi="Courier New" w:cs="Courier New"/>
    </w:rPr>
  </w:style>
  <w:style w:type="character" w:customStyle="1" w:styleId="WW8Num64z2">
    <w:name w:val="WW8Num64z2"/>
    <w:qFormat/>
    <w:rPr>
      <w:rFonts w:ascii="Wingdings" w:eastAsia="Wingdings" w:hAnsi="Wingdings" w:cs="Wingdings"/>
    </w:rPr>
  </w:style>
  <w:style w:type="character" w:customStyle="1" w:styleId="WW8Num65z0">
    <w:name w:val="WW8Num65z0"/>
    <w:qFormat/>
    <w:rPr>
      <w:rFonts w:ascii="Symbol" w:eastAsia="Symbol" w:hAnsi="Symbol" w:cs="Symbol"/>
    </w:rPr>
  </w:style>
  <w:style w:type="character" w:customStyle="1" w:styleId="WW8Num65z1">
    <w:name w:val="WW8Num65z1"/>
    <w:qFormat/>
    <w:rPr>
      <w:rFonts w:ascii="Courier New" w:eastAsia="Courier New" w:hAnsi="Courier New" w:cs="Courier New"/>
    </w:rPr>
  </w:style>
  <w:style w:type="character" w:customStyle="1" w:styleId="WW8Num65z2">
    <w:name w:val="WW8Num65z2"/>
    <w:qFormat/>
    <w:rPr>
      <w:rFonts w:ascii="Wingdings" w:eastAsia="Wingdings" w:hAnsi="Wingdings" w:cs="Wingdings"/>
    </w:rPr>
  </w:style>
  <w:style w:type="character" w:customStyle="1" w:styleId="WW8Num66z0">
    <w:name w:val="WW8Num66z0"/>
    <w:qFormat/>
    <w:rPr>
      <w:rFonts w:ascii="Symbol" w:eastAsia="Symbol" w:hAnsi="Symbol" w:cs="Symbol"/>
    </w:rPr>
  </w:style>
  <w:style w:type="character" w:customStyle="1" w:styleId="WW8Num66z1">
    <w:name w:val="WW8Num66z1"/>
    <w:qFormat/>
    <w:rPr>
      <w:rFonts w:ascii="Courier New" w:eastAsia="Courier New" w:hAnsi="Courier New" w:cs="Courier New"/>
    </w:rPr>
  </w:style>
  <w:style w:type="character" w:customStyle="1" w:styleId="WW8Num66z2">
    <w:name w:val="WW8Num66z2"/>
    <w:qFormat/>
    <w:rPr>
      <w:rFonts w:ascii="Wingdings" w:eastAsia="Wingdings" w:hAnsi="Wingdings" w:cs="Wingdings"/>
    </w:rPr>
  </w:style>
  <w:style w:type="character" w:customStyle="1" w:styleId="WW8Num67z0">
    <w:name w:val="WW8Num67z0"/>
    <w:qFormat/>
    <w:rPr>
      <w:rFonts w:ascii="Symbol" w:eastAsia="Symbol" w:hAnsi="Symbol" w:cs="Symbol"/>
    </w:rPr>
  </w:style>
  <w:style w:type="character" w:customStyle="1" w:styleId="WW8Num67z1">
    <w:name w:val="WW8Num67z1"/>
    <w:qFormat/>
    <w:rPr>
      <w:rFonts w:ascii="Courier New" w:eastAsia="Courier New" w:hAnsi="Courier New" w:cs="Courier New"/>
    </w:rPr>
  </w:style>
  <w:style w:type="character" w:customStyle="1" w:styleId="WW8Num67z2">
    <w:name w:val="WW8Num67z2"/>
    <w:qFormat/>
    <w:rPr>
      <w:rFonts w:ascii="Wingdings" w:eastAsia="Wingdings" w:hAnsi="Wingdings" w:cs="Wingdings"/>
    </w:rPr>
  </w:style>
  <w:style w:type="character" w:customStyle="1" w:styleId="WW8Num68z0">
    <w:name w:val="WW8Num68z0"/>
    <w:qFormat/>
    <w:rPr>
      <w:rFonts w:ascii="Symbol" w:eastAsia="Symbol" w:hAnsi="Symbol" w:cs="Symbol"/>
    </w:rPr>
  </w:style>
  <w:style w:type="character" w:customStyle="1" w:styleId="WW8Num68z1">
    <w:name w:val="WW8Num68z1"/>
    <w:qFormat/>
    <w:rPr>
      <w:rFonts w:ascii="Courier New" w:eastAsia="Courier New" w:hAnsi="Courier New" w:cs="Courier New"/>
    </w:rPr>
  </w:style>
  <w:style w:type="character" w:customStyle="1" w:styleId="WW8Num68z2">
    <w:name w:val="WW8Num68z2"/>
    <w:qFormat/>
    <w:rPr>
      <w:rFonts w:ascii="Wingdings" w:eastAsia="Wingdings" w:hAnsi="Wingdings" w:cs="Wingdings"/>
    </w:rPr>
  </w:style>
  <w:style w:type="character" w:customStyle="1" w:styleId="WW8Num69z0">
    <w:name w:val="WW8Num69z0"/>
    <w:qFormat/>
    <w:rPr>
      <w:rFonts w:ascii="Wingdings" w:eastAsia="Wingdings" w:hAnsi="Wingdings" w:cs="Wingdings"/>
    </w:rPr>
  </w:style>
  <w:style w:type="character" w:customStyle="1" w:styleId="WW8Num69z1">
    <w:name w:val="WW8Num69z1"/>
    <w:qFormat/>
    <w:rPr>
      <w:rFonts w:ascii="Courier New" w:eastAsia="Courier New" w:hAnsi="Courier New" w:cs="Courier New"/>
    </w:rPr>
  </w:style>
  <w:style w:type="character" w:customStyle="1" w:styleId="WW8Num69z3">
    <w:name w:val="WW8Num69z3"/>
    <w:qFormat/>
    <w:rPr>
      <w:rFonts w:ascii="Symbol" w:eastAsia="Symbol" w:hAnsi="Symbol" w:cs="Symbol"/>
    </w:rPr>
  </w:style>
  <w:style w:type="character" w:customStyle="1" w:styleId="WW8Num70z0">
    <w:name w:val="WW8Num70z0"/>
    <w:qFormat/>
    <w:rPr>
      <w:rFonts w:ascii="Wingdings" w:eastAsia="Wingdings" w:hAnsi="Wingdings" w:cs="Wingdings"/>
    </w:rPr>
  </w:style>
  <w:style w:type="character" w:customStyle="1" w:styleId="WW8Num70z3">
    <w:name w:val="WW8Num70z3"/>
    <w:qFormat/>
    <w:rPr>
      <w:rFonts w:ascii="Symbol" w:eastAsia="Symbol" w:hAnsi="Symbol" w:cs="Symbol"/>
    </w:rPr>
  </w:style>
  <w:style w:type="character" w:customStyle="1" w:styleId="WW8Num70z4">
    <w:name w:val="WW8Num70z4"/>
    <w:qFormat/>
    <w:rPr>
      <w:rFonts w:ascii="Courier New" w:eastAsia="Courier New" w:hAnsi="Courier New" w:cs="Courier New"/>
    </w:rPr>
  </w:style>
  <w:style w:type="character" w:customStyle="1" w:styleId="WW8Num71z0">
    <w:name w:val="WW8Num71z0"/>
    <w:qFormat/>
    <w:rPr>
      <w:rFonts w:ascii="Symbol" w:eastAsia="Symbol" w:hAnsi="Symbol" w:cs="Symbol"/>
    </w:rPr>
  </w:style>
  <w:style w:type="character" w:customStyle="1" w:styleId="WW8Num72z0">
    <w:name w:val="WW8Num72z0"/>
    <w:qFormat/>
    <w:rPr>
      <w:rFonts w:ascii="Symbol" w:eastAsia="Symbol" w:hAnsi="Symbol" w:cs="Symbol"/>
    </w:rPr>
  </w:style>
  <w:style w:type="character" w:customStyle="1" w:styleId="WW8Num73z0">
    <w:name w:val="WW8Num73z0"/>
    <w:qFormat/>
    <w:rPr>
      <w:rFonts w:ascii="Wingdings" w:eastAsia="Wingdings" w:hAnsi="Wingdings" w:cs="Wingdings"/>
    </w:rPr>
  </w:style>
  <w:style w:type="character" w:customStyle="1" w:styleId="WW8Num73z1">
    <w:name w:val="WW8Num73z1"/>
    <w:qFormat/>
    <w:rPr>
      <w:rFonts w:ascii="Courier New" w:eastAsia="Courier New" w:hAnsi="Courier New" w:cs="Courier New"/>
    </w:rPr>
  </w:style>
  <w:style w:type="character" w:customStyle="1" w:styleId="WW8Num73z3">
    <w:name w:val="WW8Num73z3"/>
    <w:qFormat/>
    <w:rPr>
      <w:rFonts w:ascii="Symbol" w:eastAsia="Symbol" w:hAnsi="Symbol" w:cs="Symbol"/>
    </w:rPr>
  </w:style>
  <w:style w:type="character" w:customStyle="1" w:styleId="WW8Num74z0">
    <w:name w:val="WW8Num74z0"/>
    <w:qFormat/>
    <w:rPr>
      <w:rFonts w:ascii="Wingdings" w:eastAsia="Wingdings" w:hAnsi="Wingdings" w:cs="Wingdings"/>
    </w:rPr>
  </w:style>
  <w:style w:type="character" w:customStyle="1" w:styleId="WW8Num74z1">
    <w:name w:val="WW8Num74z1"/>
    <w:qFormat/>
    <w:rPr>
      <w:rFonts w:ascii="Courier New" w:eastAsia="Courier New" w:hAnsi="Courier New" w:cs="Courier New"/>
    </w:rPr>
  </w:style>
  <w:style w:type="character" w:customStyle="1" w:styleId="WW8Num74z3">
    <w:name w:val="WW8Num74z3"/>
    <w:qFormat/>
    <w:rPr>
      <w:rFonts w:ascii="Symbol" w:eastAsia="Symbol" w:hAnsi="Symbol" w:cs="Symbol"/>
    </w:rPr>
  </w:style>
  <w:style w:type="character" w:customStyle="1" w:styleId="WW8Num75z0">
    <w:name w:val="WW8Num75z0"/>
    <w:qFormat/>
    <w:rPr>
      <w:rFonts w:ascii="Symbol" w:eastAsia="Symbol" w:hAnsi="Symbol" w:cs="Symbol"/>
    </w:rPr>
  </w:style>
  <w:style w:type="character" w:customStyle="1" w:styleId="WW8Num75z1">
    <w:name w:val="WW8Num75z1"/>
    <w:qFormat/>
    <w:rPr>
      <w:rFonts w:ascii="Courier New" w:eastAsia="Courier New" w:hAnsi="Courier New" w:cs="Courier New"/>
    </w:rPr>
  </w:style>
  <w:style w:type="character" w:customStyle="1" w:styleId="WW8Num75z2">
    <w:name w:val="WW8Num75z2"/>
    <w:qFormat/>
    <w:rPr>
      <w:rFonts w:ascii="Wingdings" w:eastAsia="Wingdings" w:hAnsi="Wingdings" w:cs="Wingdings"/>
    </w:rPr>
  </w:style>
  <w:style w:type="character" w:customStyle="1" w:styleId="WW8Num76z0">
    <w:name w:val="WW8Num76z0"/>
    <w:qFormat/>
    <w:rPr>
      <w:rFonts w:ascii="Symbol" w:eastAsia="Symbol" w:hAnsi="Symbol" w:cs="Symbol"/>
    </w:rPr>
  </w:style>
  <w:style w:type="character" w:customStyle="1" w:styleId="WW8Num76z1">
    <w:name w:val="WW8Num76z1"/>
    <w:qFormat/>
    <w:rPr>
      <w:rFonts w:ascii="Courier New" w:eastAsia="Courier New" w:hAnsi="Courier New" w:cs="Courier New"/>
    </w:rPr>
  </w:style>
  <w:style w:type="character" w:customStyle="1" w:styleId="WW8Num76z2">
    <w:name w:val="WW8Num76z2"/>
    <w:qFormat/>
    <w:rPr>
      <w:rFonts w:ascii="Wingdings" w:eastAsia="Wingdings" w:hAnsi="Wingdings" w:cs="Wingdings"/>
    </w:rPr>
  </w:style>
  <w:style w:type="character" w:customStyle="1" w:styleId="WW8Num77z0">
    <w:name w:val="WW8Num77z0"/>
    <w:qFormat/>
    <w:rPr>
      <w:rFonts w:ascii="Wingdings" w:eastAsia="Wingdings" w:hAnsi="Wingdings" w:cs="Wingdings"/>
    </w:rPr>
  </w:style>
  <w:style w:type="character" w:customStyle="1" w:styleId="WW8Num77z1">
    <w:name w:val="WW8Num77z1"/>
    <w:qFormat/>
    <w:rPr>
      <w:rFonts w:ascii="Courier New" w:eastAsia="Courier New" w:hAnsi="Courier New" w:cs="Courier New"/>
    </w:rPr>
  </w:style>
  <w:style w:type="character" w:customStyle="1" w:styleId="WW8Num77z3">
    <w:name w:val="WW8Num77z3"/>
    <w:qFormat/>
    <w:rPr>
      <w:rFonts w:ascii="Symbol" w:eastAsia="Symbol" w:hAnsi="Symbol" w:cs="Symbol"/>
    </w:rPr>
  </w:style>
  <w:style w:type="character" w:customStyle="1" w:styleId="WW8Num78z0">
    <w:name w:val="WW8Num78z0"/>
    <w:qFormat/>
    <w:rPr>
      <w:rFonts w:ascii="Wingdings" w:eastAsia="Wingdings" w:hAnsi="Wingdings" w:cs="Wingdings"/>
    </w:rPr>
  </w:style>
  <w:style w:type="character" w:customStyle="1" w:styleId="WW8Num78z1">
    <w:name w:val="WW8Num78z1"/>
    <w:qFormat/>
    <w:rPr>
      <w:rFonts w:ascii="Courier New" w:eastAsia="Courier New" w:hAnsi="Courier New" w:cs="Courier New"/>
    </w:rPr>
  </w:style>
  <w:style w:type="character" w:customStyle="1" w:styleId="WW8Num78z3">
    <w:name w:val="WW8Num78z3"/>
    <w:qFormat/>
    <w:rPr>
      <w:rFonts w:ascii="Symbol" w:eastAsia="Symbol" w:hAnsi="Symbol" w:cs="Symbol"/>
    </w:rPr>
  </w:style>
  <w:style w:type="character" w:customStyle="1" w:styleId="WW8Num79z0">
    <w:name w:val="WW8Num79z0"/>
    <w:qFormat/>
    <w:rPr>
      <w:rFonts w:ascii="Wingdings" w:eastAsia="Wingdings" w:hAnsi="Wingdings" w:cs="Wingdings"/>
    </w:rPr>
  </w:style>
  <w:style w:type="character" w:customStyle="1" w:styleId="WW8Num79z1">
    <w:name w:val="WW8Num79z1"/>
    <w:qFormat/>
    <w:rPr>
      <w:rFonts w:ascii="Courier New" w:eastAsia="Courier New" w:hAnsi="Courier New" w:cs="Courier New"/>
    </w:rPr>
  </w:style>
  <w:style w:type="character" w:customStyle="1" w:styleId="WW8Num79z3">
    <w:name w:val="WW8Num79z3"/>
    <w:qFormat/>
    <w:rPr>
      <w:rFonts w:ascii="Symbol" w:eastAsia="Symbol" w:hAnsi="Symbol" w:cs="Symbol"/>
    </w:rPr>
  </w:style>
  <w:style w:type="character" w:customStyle="1" w:styleId="WW8Num80z0">
    <w:name w:val="WW8Num80z0"/>
    <w:qFormat/>
    <w:rPr>
      <w:rFonts w:ascii="Symbol" w:eastAsia="Symbol" w:hAnsi="Symbol" w:cs="Symbol"/>
    </w:rPr>
  </w:style>
  <w:style w:type="character" w:customStyle="1" w:styleId="WW8Num81z0">
    <w:name w:val="WW8Num81z0"/>
    <w:qFormat/>
    <w:rPr>
      <w:rFonts w:ascii="Symbol" w:eastAsia="Symbol" w:hAnsi="Symbol" w:cs="Symbol"/>
    </w:rPr>
  </w:style>
  <w:style w:type="character" w:customStyle="1" w:styleId="WW8Num81z1">
    <w:name w:val="WW8Num81z1"/>
    <w:qFormat/>
    <w:rPr>
      <w:rFonts w:ascii="Courier New" w:eastAsia="Courier New" w:hAnsi="Courier New" w:cs="Courier New"/>
    </w:rPr>
  </w:style>
  <w:style w:type="character" w:customStyle="1" w:styleId="WW8Num81z2">
    <w:name w:val="WW8Num81z2"/>
    <w:qFormat/>
    <w:rPr>
      <w:rFonts w:ascii="Wingdings" w:eastAsia="Wingdings" w:hAnsi="Wingdings" w:cs="Wingdings"/>
    </w:rPr>
  </w:style>
  <w:style w:type="character" w:customStyle="1" w:styleId="WW8Num82z0">
    <w:name w:val="WW8Num82z0"/>
    <w:qFormat/>
    <w:rPr>
      <w:rFonts w:ascii="Wingdings" w:eastAsia="Wingdings" w:hAnsi="Wingdings" w:cs="Wingdings"/>
    </w:rPr>
  </w:style>
  <w:style w:type="character" w:customStyle="1" w:styleId="WW8Num82z1">
    <w:name w:val="WW8Num82z1"/>
    <w:qFormat/>
    <w:rPr>
      <w:rFonts w:ascii="Courier New" w:eastAsia="Courier New" w:hAnsi="Courier New" w:cs="Courier New"/>
    </w:rPr>
  </w:style>
  <w:style w:type="character" w:customStyle="1" w:styleId="WW8Num82z3">
    <w:name w:val="WW8Num82z3"/>
    <w:qFormat/>
    <w:rPr>
      <w:rFonts w:ascii="Symbol" w:eastAsia="Symbol" w:hAnsi="Symbol" w:cs="Symbol"/>
    </w:rPr>
  </w:style>
  <w:style w:type="character" w:customStyle="1" w:styleId="WW8Num83z0">
    <w:name w:val="WW8Num83z0"/>
    <w:qFormat/>
    <w:rPr>
      <w:rFonts w:ascii="Wingdings" w:eastAsia="Wingdings" w:hAnsi="Wingdings" w:cs="Wingdings"/>
    </w:rPr>
  </w:style>
  <w:style w:type="character" w:customStyle="1" w:styleId="WW8Num83z1">
    <w:name w:val="WW8Num83z1"/>
    <w:qFormat/>
    <w:rPr>
      <w:rFonts w:ascii="Courier New" w:eastAsia="Courier New" w:hAnsi="Courier New" w:cs="Courier New"/>
    </w:rPr>
  </w:style>
  <w:style w:type="character" w:customStyle="1" w:styleId="WW8Num83z3">
    <w:name w:val="WW8Num83z3"/>
    <w:qFormat/>
    <w:rPr>
      <w:rFonts w:ascii="Symbol" w:eastAsia="Symbol" w:hAnsi="Symbol" w:cs="Symbol"/>
    </w:rPr>
  </w:style>
  <w:style w:type="character" w:customStyle="1" w:styleId="WW8Num84z0">
    <w:name w:val="WW8Num84z0"/>
    <w:qFormat/>
    <w:rPr>
      <w:rFonts w:ascii="Wingdings" w:eastAsia="Wingdings" w:hAnsi="Wingdings" w:cs="Wingdings"/>
    </w:rPr>
  </w:style>
  <w:style w:type="character" w:customStyle="1" w:styleId="WW8Num84z1">
    <w:name w:val="WW8Num84z1"/>
    <w:qFormat/>
    <w:rPr>
      <w:rFonts w:ascii="Courier New" w:eastAsia="Courier New" w:hAnsi="Courier New" w:cs="Courier New"/>
    </w:rPr>
  </w:style>
  <w:style w:type="character" w:customStyle="1" w:styleId="WW8Num84z3">
    <w:name w:val="WW8Num84z3"/>
    <w:qFormat/>
    <w:rPr>
      <w:rFonts w:ascii="Symbol" w:eastAsia="Symbol" w:hAnsi="Symbol" w:cs="Symbol"/>
    </w:rPr>
  </w:style>
  <w:style w:type="character" w:customStyle="1" w:styleId="WW8Num85z0">
    <w:name w:val="WW8Num85z0"/>
    <w:qFormat/>
    <w:rPr>
      <w:rFonts w:ascii="Symbol" w:eastAsia="Symbol" w:hAnsi="Symbol" w:cs="Symbol"/>
    </w:rPr>
  </w:style>
  <w:style w:type="character" w:customStyle="1" w:styleId="WW8Num85z1">
    <w:name w:val="WW8Num85z1"/>
    <w:qFormat/>
    <w:rPr>
      <w:rFonts w:ascii="Courier New" w:eastAsia="Courier New" w:hAnsi="Courier New" w:cs="Courier New"/>
    </w:rPr>
  </w:style>
  <w:style w:type="character" w:customStyle="1" w:styleId="WW8Num85z2">
    <w:name w:val="WW8Num85z2"/>
    <w:qFormat/>
    <w:rPr>
      <w:rFonts w:ascii="Wingdings" w:eastAsia="Wingdings" w:hAnsi="Wingdings" w:cs="Wingdings"/>
    </w:rPr>
  </w:style>
  <w:style w:type="character" w:customStyle="1" w:styleId="WW8Num86z0">
    <w:name w:val="WW8Num86z0"/>
    <w:qFormat/>
    <w:rPr>
      <w:rFonts w:ascii="Symbol" w:eastAsia="Symbol" w:hAnsi="Symbol" w:cs="Symbol"/>
    </w:rPr>
  </w:style>
  <w:style w:type="character" w:customStyle="1" w:styleId="WW8Num87z0">
    <w:name w:val="WW8Num87z0"/>
    <w:qFormat/>
    <w:rPr>
      <w:rFonts w:ascii="Symbol" w:eastAsia="Symbol" w:hAnsi="Symbol" w:cs="Symbol"/>
    </w:rPr>
  </w:style>
  <w:style w:type="character" w:customStyle="1" w:styleId="WW8Num87z1">
    <w:name w:val="WW8Num87z1"/>
    <w:qFormat/>
    <w:rPr>
      <w:rFonts w:ascii="Courier New" w:eastAsia="Courier New" w:hAnsi="Courier New" w:cs="Courier New"/>
    </w:rPr>
  </w:style>
  <w:style w:type="character" w:customStyle="1" w:styleId="WW8Num87z2">
    <w:name w:val="WW8Num87z2"/>
    <w:qFormat/>
    <w:rPr>
      <w:rFonts w:ascii="Wingdings" w:eastAsia="Wingdings" w:hAnsi="Wingdings" w:cs="Wingdings"/>
    </w:rPr>
  </w:style>
  <w:style w:type="character" w:customStyle="1" w:styleId="WW8Num88z0">
    <w:name w:val="WW8Num88z0"/>
    <w:qFormat/>
    <w:rPr>
      <w:rFonts w:ascii="Symbol" w:eastAsia="Symbol" w:hAnsi="Symbol" w:cs="Symbol"/>
    </w:rPr>
  </w:style>
  <w:style w:type="character" w:customStyle="1" w:styleId="WW8Num88z1">
    <w:name w:val="WW8Num88z1"/>
    <w:qFormat/>
    <w:rPr>
      <w:rFonts w:ascii="Courier New" w:eastAsia="Courier New" w:hAnsi="Courier New" w:cs="Courier New"/>
    </w:rPr>
  </w:style>
  <w:style w:type="character" w:customStyle="1" w:styleId="WW8Num88z2">
    <w:name w:val="WW8Num88z2"/>
    <w:qFormat/>
    <w:rPr>
      <w:rFonts w:ascii="Wingdings" w:eastAsia="Wingdings" w:hAnsi="Wingdings" w:cs="Wingdings"/>
    </w:rPr>
  </w:style>
  <w:style w:type="character" w:customStyle="1" w:styleId="WW8Num89z0">
    <w:name w:val="WW8Num89z0"/>
    <w:qFormat/>
    <w:rPr>
      <w:rFonts w:ascii="Wingdings" w:eastAsia="Wingdings" w:hAnsi="Wingdings" w:cs="Wingdings"/>
    </w:rPr>
  </w:style>
  <w:style w:type="character" w:customStyle="1" w:styleId="WW8Num89z1">
    <w:name w:val="WW8Num89z1"/>
    <w:qFormat/>
    <w:rPr>
      <w:rFonts w:ascii="Courier New" w:eastAsia="Courier New" w:hAnsi="Courier New" w:cs="Courier New"/>
    </w:rPr>
  </w:style>
  <w:style w:type="character" w:customStyle="1" w:styleId="WW8Num89z3">
    <w:name w:val="WW8Num89z3"/>
    <w:qFormat/>
    <w:rPr>
      <w:rFonts w:ascii="Symbol" w:eastAsia="Symbol" w:hAnsi="Symbol" w:cs="Symbol"/>
    </w:rPr>
  </w:style>
  <w:style w:type="character" w:customStyle="1" w:styleId="WW8Num90z0">
    <w:name w:val="WW8Num90z0"/>
    <w:qFormat/>
    <w:rPr>
      <w:rFonts w:ascii="Times New Roman" w:eastAsia="Times New Roman" w:hAnsi="Times New Roman" w:cs="Times New Roman"/>
      <w:b w:val="0"/>
      <w:i w:val="0"/>
      <w:sz w:val="24"/>
      <w:u w:val="none"/>
    </w:rPr>
  </w:style>
  <w:style w:type="character" w:customStyle="1" w:styleId="WW8Num91z0">
    <w:name w:val="WW8Num91z0"/>
    <w:qFormat/>
    <w:rPr>
      <w:rFonts w:ascii="Symbol" w:eastAsia="Symbol" w:hAnsi="Symbol" w:cs="Symbol"/>
    </w:rPr>
  </w:style>
  <w:style w:type="character" w:customStyle="1" w:styleId="WW8Num91z1">
    <w:name w:val="WW8Num91z1"/>
    <w:qFormat/>
    <w:rPr>
      <w:rFonts w:ascii="Wingdings" w:eastAsia="Wingdings" w:hAnsi="Wingdings" w:cs="Wingdings"/>
    </w:rPr>
  </w:style>
  <w:style w:type="character" w:customStyle="1" w:styleId="WW8Num91z4">
    <w:name w:val="WW8Num91z4"/>
    <w:qFormat/>
    <w:rPr>
      <w:rFonts w:ascii="Courier New" w:eastAsia="Courier New" w:hAnsi="Courier New" w:cs="Courier New"/>
    </w:rPr>
  </w:style>
  <w:style w:type="character" w:customStyle="1" w:styleId="WW8Num92z0">
    <w:name w:val="WW8Num92z0"/>
    <w:qFormat/>
    <w:rPr>
      <w:rFonts w:ascii="Times New Roman" w:eastAsia="Times New Roman" w:hAnsi="Times New Roman" w:cs="Times New Roman"/>
    </w:rPr>
  </w:style>
  <w:style w:type="character" w:customStyle="1" w:styleId="WW8Num92z1">
    <w:name w:val="WW8Num92z1"/>
    <w:qFormat/>
    <w:rPr>
      <w:rFonts w:ascii="Courier New" w:eastAsia="Courier New" w:hAnsi="Courier New" w:cs="Courier New"/>
    </w:rPr>
  </w:style>
  <w:style w:type="character" w:customStyle="1" w:styleId="WW8Num92z2">
    <w:name w:val="WW8Num92z2"/>
    <w:qFormat/>
    <w:rPr>
      <w:rFonts w:ascii="Wingdings" w:eastAsia="Wingdings" w:hAnsi="Wingdings" w:cs="Wingdings"/>
    </w:rPr>
  </w:style>
  <w:style w:type="character" w:customStyle="1" w:styleId="WW8Num92z3">
    <w:name w:val="WW8Num92z3"/>
    <w:qFormat/>
    <w:rPr>
      <w:rFonts w:ascii="Symbol" w:eastAsia="Symbol" w:hAnsi="Symbol" w:cs="Symbol"/>
    </w:rPr>
  </w:style>
  <w:style w:type="character" w:customStyle="1" w:styleId="WW8Num93z0">
    <w:name w:val="WW8Num93z0"/>
    <w:qFormat/>
    <w:rPr>
      <w:rFonts w:ascii="Wingdings" w:eastAsia="Wingdings" w:hAnsi="Wingdings" w:cs="Wingdings"/>
    </w:rPr>
  </w:style>
  <w:style w:type="character" w:customStyle="1" w:styleId="WW8Num93z1">
    <w:name w:val="WW8Num93z1"/>
    <w:qFormat/>
    <w:rPr>
      <w:rFonts w:ascii="Courier New" w:eastAsia="Courier New" w:hAnsi="Courier New" w:cs="Courier New"/>
    </w:rPr>
  </w:style>
  <w:style w:type="character" w:customStyle="1" w:styleId="WW8Num93z3">
    <w:name w:val="WW8Num93z3"/>
    <w:qFormat/>
    <w:rPr>
      <w:rFonts w:ascii="Symbol" w:eastAsia="Symbol" w:hAnsi="Symbol" w:cs="Symbol"/>
    </w:rPr>
  </w:style>
  <w:style w:type="character" w:customStyle="1" w:styleId="WW8Num94z0">
    <w:name w:val="WW8Num94z0"/>
    <w:qFormat/>
    <w:rPr>
      <w:rFonts w:ascii="Wingdings" w:eastAsia="Wingdings" w:hAnsi="Wingdings" w:cs="Wingdings"/>
    </w:rPr>
  </w:style>
  <w:style w:type="character" w:customStyle="1" w:styleId="WW8Num94z1">
    <w:name w:val="WW8Num94z1"/>
    <w:qFormat/>
    <w:rPr>
      <w:rFonts w:ascii="Courier New" w:eastAsia="Courier New" w:hAnsi="Courier New" w:cs="Courier New"/>
    </w:rPr>
  </w:style>
  <w:style w:type="character" w:customStyle="1" w:styleId="WW8Num94z3">
    <w:name w:val="WW8Num94z3"/>
    <w:qFormat/>
    <w:rPr>
      <w:rFonts w:ascii="Symbol" w:eastAsia="Symbol" w:hAnsi="Symbol" w:cs="Symbol"/>
    </w:rPr>
  </w:style>
  <w:style w:type="character" w:customStyle="1" w:styleId="WW8Num95z0">
    <w:name w:val="WW8Num95z0"/>
    <w:qFormat/>
    <w:rPr>
      <w:rFonts w:ascii="Symbol" w:eastAsia="Symbol" w:hAnsi="Symbol" w:cs="Symbol"/>
    </w:rPr>
  </w:style>
  <w:style w:type="character" w:customStyle="1" w:styleId="WW8Num95z1">
    <w:name w:val="WW8Num95z1"/>
    <w:qFormat/>
    <w:rPr>
      <w:rFonts w:ascii="Courier New" w:eastAsia="Courier New" w:hAnsi="Courier New" w:cs="Courier New"/>
    </w:rPr>
  </w:style>
  <w:style w:type="character" w:customStyle="1" w:styleId="WW8Num95z2">
    <w:name w:val="WW8Num95z2"/>
    <w:qFormat/>
    <w:rPr>
      <w:rFonts w:ascii="Wingdings" w:eastAsia="Wingdings" w:hAnsi="Wingdings" w:cs="Wingdings"/>
    </w:rPr>
  </w:style>
  <w:style w:type="character" w:customStyle="1" w:styleId="WW8Num96z0">
    <w:name w:val="WW8Num96z0"/>
    <w:qFormat/>
    <w:rPr>
      <w:rFonts w:ascii="Symbol" w:eastAsia="Symbol" w:hAnsi="Symbol" w:cs="Symbol"/>
    </w:rPr>
  </w:style>
  <w:style w:type="character" w:customStyle="1" w:styleId="WW8Num96z1">
    <w:name w:val="WW8Num96z1"/>
    <w:qFormat/>
    <w:rPr>
      <w:rFonts w:ascii="Courier New" w:eastAsia="Courier New" w:hAnsi="Courier New" w:cs="Courier New"/>
    </w:rPr>
  </w:style>
  <w:style w:type="character" w:customStyle="1" w:styleId="WW8Num96z2">
    <w:name w:val="WW8Num96z2"/>
    <w:qFormat/>
    <w:rPr>
      <w:rFonts w:ascii="Wingdings" w:eastAsia="Wingdings" w:hAnsi="Wingdings" w:cs="Wingdings"/>
    </w:rPr>
  </w:style>
  <w:style w:type="character" w:customStyle="1" w:styleId="WW8Num97z0">
    <w:name w:val="WW8Num97z0"/>
    <w:qFormat/>
    <w:rPr>
      <w:rFonts w:ascii="Wingdings" w:eastAsia="Wingdings" w:hAnsi="Wingdings" w:cs="Wingdings"/>
    </w:rPr>
  </w:style>
  <w:style w:type="character" w:customStyle="1" w:styleId="WW8Num97z3">
    <w:name w:val="WW8Num97z3"/>
    <w:qFormat/>
    <w:rPr>
      <w:rFonts w:ascii="Symbol" w:eastAsia="Symbol" w:hAnsi="Symbol" w:cs="Symbol"/>
    </w:rPr>
  </w:style>
  <w:style w:type="character" w:customStyle="1" w:styleId="WW8Num97z4">
    <w:name w:val="WW8Num97z4"/>
    <w:qFormat/>
    <w:rPr>
      <w:rFonts w:ascii="Courier New" w:eastAsia="Courier New" w:hAnsi="Courier New" w:cs="Courier New"/>
    </w:rPr>
  </w:style>
  <w:style w:type="character" w:customStyle="1" w:styleId="WW8Num98z0">
    <w:name w:val="WW8Num98z0"/>
    <w:qFormat/>
    <w:rPr>
      <w:rFonts w:ascii="Wingdings" w:eastAsia="Wingdings" w:hAnsi="Wingdings" w:cs="Wingdings"/>
    </w:rPr>
  </w:style>
  <w:style w:type="character" w:customStyle="1" w:styleId="WW8Num98z1">
    <w:name w:val="WW8Num98z1"/>
    <w:qFormat/>
    <w:rPr>
      <w:rFonts w:ascii="Courier New" w:eastAsia="Courier New" w:hAnsi="Courier New" w:cs="Courier New"/>
    </w:rPr>
  </w:style>
  <w:style w:type="character" w:customStyle="1" w:styleId="WW8Num98z3">
    <w:name w:val="WW8Num98z3"/>
    <w:qFormat/>
    <w:rPr>
      <w:rFonts w:ascii="Symbol" w:eastAsia="Symbol" w:hAnsi="Symbol" w:cs="Symbol"/>
    </w:rPr>
  </w:style>
  <w:style w:type="character" w:customStyle="1" w:styleId="WW8Num99z0">
    <w:name w:val="WW8Num99z0"/>
    <w:qFormat/>
    <w:rPr>
      <w:rFonts w:ascii="Wingdings" w:eastAsia="Wingdings" w:hAnsi="Wingdings" w:cs="Wingdings"/>
    </w:rPr>
  </w:style>
  <w:style w:type="character" w:customStyle="1" w:styleId="WW8Num99z1">
    <w:name w:val="WW8Num99z1"/>
    <w:qFormat/>
    <w:rPr>
      <w:rFonts w:ascii="Courier New" w:eastAsia="Courier New" w:hAnsi="Courier New" w:cs="Courier New"/>
    </w:rPr>
  </w:style>
  <w:style w:type="character" w:customStyle="1" w:styleId="WW8Num99z3">
    <w:name w:val="WW8Num99z3"/>
    <w:qFormat/>
    <w:rPr>
      <w:rFonts w:ascii="Symbol" w:eastAsia="Symbol" w:hAnsi="Symbol" w:cs="Symbol"/>
    </w:rPr>
  </w:style>
  <w:style w:type="character" w:customStyle="1" w:styleId="WW8Num100z0">
    <w:name w:val="WW8Num100z0"/>
    <w:qFormat/>
    <w:rPr>
      <w:rFonts w:ascii="Symbol" w:eastAsia="Symbol" w:hAnsi="Symbol" w:cs="Symbol"/>
    </w:rPr>
  </w:style>
  <w:style w:type="character" w:customStyle="1" w:styleId="WW8Num101z0">
    <w:name w:val="WW8Num101z0"/>
    <w:qFormat/>
    <w:rPr>
      <w:rFonts w:ascii="Times New Roman" w:eastAsia="Times New Roman" w:hAnsi="Times New Roman" w:cs="Times New Roman"/>
    </w:rPr>
  </w:style>
  <w:style w:type="character" w:customStyle="1" w:styleId="WW8Num101z1">
    <w:name w:val="WW8Num101z1"/>
    <w:qFormat/>
    <w:rPr>
      <w:rFonts w:ascii="Courier New" w:eastAsia="Courier New" w:hAnsi="Courier New" w:cs="Courier New"/>
    </w:rPr>
  </w:style>
  <w:style w:type="character" w:customStyle="1" w:styleId="WW8Num101z2">
    <w:name w:val="WW8Num101z2"/>
    <w:qFormat/>
    <w:rPr>
      <w:rFonts w:ascii="Wingdings" w:eastAsia="Wingdings" w:hAnsi="Wingdings" w:cs="Wingdings"/>
    </w:rPr>
  </w:style>
  <w:style w:type="character" w:customStyle="1" w:styleId="WW8Num101z3">
    <w:name w:val="WW8Num101z3"/>
    <w:qFormat/>
    <w:rPr>
      <w:rFonts w:ascii="Symbol" w:eastAsia="Symbol" w:hAnsi="Symbol" w:cs="Symbol"/>
    </w:rPr>
  </w:style>
  <w:style w:type="character" w:customStyle="1" w:styleId="WW8Num102z0">
    <w:name w:val="WW8Num102z0"/>
    <w:qFormat/>
    <w:rPr>
      <w:rFonts w:ascii="Symbol" w:eastAsia="Times New Roman" w:hAnsi="Symbol" w:cs="Times New Roman"/>
      <w:color w:val="000000"/>
    </w:rPr>
  </w:style>
  <w:style w:type="character" w:customStyle="1" w:styleId="WW8Num102z1">
    <w:name w:val="WW8Num102z1"/>
    <w:qFormat/>
    <w:rPr>
      <w:rFonts w:ascii="Courier New" w:eastAsia="Courier New" w:hAnsi="Courier New" w:cs="Courier New"/>
    </w:rPr>
  </w:style>
  <w:style w:type="character" w:customStyle="1" w:styleId="WW8Num102z2">
    <w:name w:val="WW8Num102z2"/>
    <w:qFormat/>
    <w:rPr>
      <w:rFonts w:ascii="Wingdings" w:eastAsia="Wingdings" w:hAnsi="Wingdings" w:cs="Wingdings"/>
    </w:rPr>
  </w:style>
  <w:style w:type="character" w:customStyle="1" w:styleId="WW8Num102z3">
    <w:name w:val="WW8Num102z3"/>
    <w:qFormat/>
    <w:rPr>
      <w:rFonts w:ascii="Symbol" w:eastAsia="Symbol" w:hAnsi="Symbol" w:cs="Symbol"/>
    </w:rPr>
  </w:style>
  <w:style w:type="character" w:customStyle="1" w:styleId="WW8Num103z0">
    <w:name w:val="WW8Num103z0"/>
    <w:qFormat/>
    <w:rPr>
      <w:rFonts w:ascii="Wingdings" w:eastAsia="Wingdings" w:hAnsi="Wingdings" w:cs="Wingdings"/>
    </w:rPr>
  </w:style>
  <w:style w:type="character" w:customStyle="1" w:styleId="WW8Num103z1">
    <w:name w:val="WW8Num103z1"/>
    <w:qFormat/>
    <w:rPr>
      <w:rFonts w:ascii="Courier New" w:eastAsia="Courier New" w:hAnsi="Courier New" w:cs="Courier New"/>
    </w:rPr>
  </w:style>
  <w:style w:type="character" w:customStyle="1" w:styleId="WW8Num103z3">
    <w:name w:val="WW8Num103z3"/>
    <w:qFormat/>
    <w:rPr>
      <w:rFonts w:ascii="Symbol" w:eastAsia="Symbol" w:hAnsi="Symbol" w:cs="Symbol"/>
    </w:rPr>
  </w:style>
  <w:style w:type="character" w:customStyle="1" w:styleId="WW8Num104z0">
    <w:name w:val="WW8Num104z0"/>
    <w:qFormat/>
    <w:rPr>
      <w:rFonts w:ascii="Symbol" w:eastAsia="Symbol" w:hAnsi="Symbol" w:cs="Symbol"/>
    </w:rPr>
  </w:style>
  <w:style w:type="character" w:customStyle="1" w:styleId="WW8Num104z1">
    <w:name w:val="WW8Num104z1"/>
    <w:qFormat/>
    <w:rPr>
      <w:rFonts w:ascii="Courier New" w:eastAsia="Courier New" w:hAnsi="Courier New" w:cs="Courier New"/>
    </w:rPr>
  </w:style>
  <w:style w:type="character" w:customStyle="1" w:styleId="WW8Num104z2">
    <w:name w:val="WW8Num104z2"/>
    <w:qFormat/>
    <w:rPr>
      <w:rFonts w:ascii="Wingdings" w:eastAsia="Wingdings" w:hAnsi="Wingdings" w:cs="Wingdings"/>
    </w:rPr>
  </w:style>
  <w:style w:type="character" w:customStyle="1" w:styleId="WW8Num105z0">
    <w:name w:val="WW8Num105z0"/>
    <w:qFormat/>
    <w:rPr>
      <w:rFonts w:ascii="Symbol" w:eastAsia="Times New Roman" w:hAnsi="Symbol" w:cs="Times New Roman"/>
      <w:color w:val="000000"/>
    </w:rPr>
  </w:style>
  <w:style w:type="character" w:customStyle="1" w:styleId="WW8Num105z1">
    <w:name w:val="WW8Num105z1"/>
    <w:qFormat/>
    <w:rPr>
      <w:rFonts w:ascii="Courier New" w:eastAsia="Courier New" w:hAnsi="Courier New" w:cs="Courier New"/>
    </w:rPr>
  </w:style>
  <w:style w:type="character" w:customStyle="1" w:styleId="WW8Num105z2">
    <w:name w:val="WW8Num105z2"/>
    <w:qFormat/>
    <w:rPr>
      <w:rFonts w:ascii="Wingdings" w:eastAsia="Wingdings" w:hAnsi="Wingdings" w:cs="Wingdings"/>
    </w:rPr>
  </w:style>
  <w:style w:type="character" w:customStyle="1" w:styleId="WW8Num105z3">
    <w:name w:val="WW8Num105z3"/>
    <w:qFormat/>
    <w:rPr>
      <w:rFonts w:ascii="Symbol" w:eastAsia="Symbol" w:hAnsi="Symbol" w:cs="Symbol"/>
    </w:rPr>
  </w:style>
  <w:style w:type="character" w:customStyle="1" w:styleId="WW8NumSt1z0">
    <w:name w:val="WW8NumSt1z0"/>
    <w:qFormat/>
    <w:rPr>
      <w:rFonts w:ascii="Symbol" w:eastAsia="Symbol" w:hAnsi="Symbol" w:cs="Symbol"/>
    </w:rPr>
  </w:style>
  <w:style w:type="character" w:customStyle="1" w:styleId="WW8NumSt2z0">
    <w:name w:val="WW8NumSt2z0"/>
    <w:qFormat/>
    <w:rPr>
      <w:rFonts w:ascii="Symbol" w:eastAsia="Symbol" w:hAnsi="Symbol" w:cs="Symbol"/>
    </w:rPr>
  </w:style>
  <w:style w:type="character" w:customStyle="1" w:styleId="WW8NumSt6z0">
    <w:name w:val="WW8NumSt6z0"/>
    <w:qFormat/>
    <w:rPr>
      <w:rFonts w:ascii="Symbol" w:eastAsia="Symbol" w:hAnsi="Symbol" w:cs="Symbol"/>
    </w:rPr>
  </w:style>
  <w:style w:type="character" w:customStyle="1" w:styleId="WW8NumSt72z0">
    <w:name w:val="WW8NumSt72z0"/>
    <w:qFormat/>
    <w:rPr>
      <w:rFonts w:ascii="Symbol" w:eastAsia="Symbol" w:hAnsi="Symbol" w:cs="Symbol"/>
    </w:rPr>
  </w:style>
  <w:style w:type="character" w:styleId="Marquedecommentaire">
    <w:name w:val="annotation reference"/>
    <w:basedOn w:val="Policepardfaut"/>
    <w:qFormat/>
    <w:rPr>
      <w:sz w:val="16"/>
    </w:rPr>
  </w:style>
  <w:style w:type="character" w:customStyle="1" w:styleId="WW8Num147z0">
    <w:name w:val="WW8Num147z0"/>
    <w:qFormat/>
    <w:rPr>
      <w:rFonts w:ascii="Times New Roman" w:eastAsia="Times New Roman" w:hAnsi="Times New Roman" w:cs="Times New Roman"/>
    </w:rPr>
  </w:style>
  <w:style w:type="character" w:customStyle="1" w:styleId="WW8Num147z1">
    <w:name w:val="WW8Num147z1"/>
    <w:qFormat/>
    <w:rPr>
      <w:rFonts w:ascii="Symbol" w:eastAsia="Symbol" w:hAnsi="Symbol" w:cs="Symbol"/>
      <w:color w:val="000000"/>
    </w:rPr>
  </w:style>
  <w:style w:type="character" w:customStyle="1" w:styleId="WW8Num147z2">
    <w:name w:val="WW8Num147z2"/>
    <w:qFormat/>
    <w:rPr>
      <w:rFonts w:ascii="Wingdings" w:eastAsia="Wingdings" w:hAnsi="Wingdings" w:cs="Wingdings"/>
    </w:rPr>
  </w:style>
  <w:style w:type="character" w:customStyle="1" w:styleId="WW8Num147z3">
    <w:name w:val="WW8Num147z3"/>
    <w:qFormat/>
    <w:rPr>
      <w:rFonts w:ascii="Symbol" w:eastAsia="Symbol" w:hAnsi="Symbol" w:cs="Symbol"/>
    </w:rPr>
  </w:style>
  <w:style w:type="character" w:customStyle="1" w:styleId="WW8Num147z4">
    <w:name w:val="WW8Num147z4"/>
    <w:qFormat/>
    <w:rPr>
      <w:rFonts w:ascii="Courier New" w:eastAsia="Courier New" w:hAnsi="Courier New" w:cs="Courier New"/>
    </w:rPr>
  </w:style>
  <w:style w:type="character" w:customStyle="1" w:styleId="WW8Num205z0">
    <w:name w:val="WW8Num205z0"/>
    <w:qFormat/>
    <w:rPr>
      <w:rFonts w:ascii="Times New Roman" w:eastAsia="Times New Roman" w:hAnsi="Times New Roman" w:cs="Times New Roman"/>
    </w:rPr>
  </w:style>
  <w:style w:type="character" w:customStyle="1" w:styleId="WW8Num205z1">
    <w:name w:val="WW8Num205z1"/>
    <w:qFormat/>
    <w:rPr>
      <w:rFonts w:ascii="Courier New" w:eastAsia="Courier New" w:hAnsi="Courier New" w:cs="Courier New"/>
    </w:rPr>
  </w:style>
  <w:style w:type="character" w:customStyle="1" w:styleId="WW8Num205z2">
    <w:name w:val="WW8Num205z2"/>
    <w:qFormat/>
    <w:rPr>
      <w:rFonts w:ascii="Wingdings" w:eastAsia="Wingdings" w:hAnsi="Wingdings" w:cs="Wingdings"/>
    </w:rPr>
  </w:style>
  <w:style w:type="character" w:customStyle="1" w:styleId="WW8Num205z3">
    <w:name w:val="WW8Num205z3"/>
    <w:qFormat/>
    <w:rPr>
      <w:rFonts w:ascii="Symbol" w:eastAsia="Symbol" w:hAnsi="Symbol" w:cs="Symbol"/>
    </w:rPr>
  </w:style>
  <w:style w:type="character" w:customStyle="1" w:styleId="WW8Num209z0">
    <w:name w:val="WW8Num209z0"/>
    <w:qFormat/>
    <w:rPr>
      <w:rFonts w:ascii="Times New Roman" w:eastAsia="Times New Roman" w:hAnsi="Times New Roman" w:cs="Times New Roman"/>
    </w:rPr>
  </w:style>
  <w:style w:type="character" w:customStyle="1" w:styleId="WW8Num209z1">
    <w:name w:val="WW8Num209z1"/>
    <w:qFormat/>
    <w:rPr>
      <w:rFonts w:ascii="Courier New" w:eastAsia="Courier New" w:hAnsi="Courier New" w:cs="Courier New"/>
    </w:rPr>
  </w:style>
  <w:style w:type="character" w:customStyle="1" w:styleId="WW8Num209z2">
    <w:name w:val="WW8Num209z2"/>
    <w:qFormat/>
    <w:rPr>
      <w:rFonts w:ascii="Wingdings" w:eastAsia="Wingdings" w:hAnsi="Wingdings" w:cs="Wingdings"/>
    </w:rPr>
  </w:style>
  <w:style w:type="character" w:customStyle="1" w:styleId="WW8Num209z3">
    <w:name w:val="WW8Num209z3"/>
    <w:qFormat/>
    <w:rPr>
      <w:rFonts w:ascii="Symbol" w:eastAsia="Symbol" w:hAnsi="Symbol" w:cs="Symbol"/>
    </w:rPr>
  </w:style>
  <w:style w:type="character" w:customStyle="1" w:styleId="WW8Num151z0">
    <w:name w:val="WW8Num151z0"/>
    <w:qFormat/>
    <w:rPr>
      <w:rFonts w:ascii="Times New Roman" w:eastAsia="Times New Roman" w:hAnsi="Times New Roman" w:cs="Times New Roman"/>
    </w:rPr>
  </w:style>
  <w:style w:type="character" w:customStyle="1" w:styleId="WW8Num151z1">
    <w:name w:val="WW8Num151z1"/>
    <w:qFormat/>
    <w:rPr>
      <w:rFonts w:ascii="Courier New" w:eastAsia="Courier New" w:hAnsi="Courier New" w:cs="Courier New"/>
    </w:rPr>
  </w:style>
  <w:style w:type="character" w:customStyle="1" w:styleId="WW8Num151z2">
    <w:name w:val="WW8Num151z2"/>
    <w:qFormat/>
    <w:rPr>
      <w:rFonts w:ascii="Wingdings" w:eastAsia="Wingdings" w:hAnsi="Wingdings" w:cs="Wingdings"/>
    </w:rPr>
  </w:style>
  <w:style w:type="character" w:customStyle="1" w:styleId="WW8Num151z3">
    <w:name w:val="WW8Num151z3"/>
    <w:qFormat/>
    <w:rPr>
      <w:rFonts w:ascii="Symbol" w:eastAsia="Symbol" w:hAnsi="Symbol" w:cs="Symbol"/>
    </w:rPr>
  </w:style>
  <w:style w:type="character" w:customStyle="1" w:styleId="WW8Num164z0">
    <w:name w:val="WW8Num164z0"/>
    <w:qFormat/>
    <w:rPr>
      <w:rFonts w:ascii="Wingdings" w:eastAsia="Wingdings" w:hAnsi="Wingdings" w:cs="Wingdings"/>
    </w:rPr>
  </w:style>
  <w:style w:type="character" w:customStyle="1" w:styleId="WW8Num164z1">
    <w:name w:val="WW8Num164z1"/>
    <w:qFormat/>
    <w:rPr>
      <w:rFonts w:ascii="Courier New" w:eastAsia="Courier New" w:hAnsi="Courier New" w:cs="Courier New"/>
    </w:rPr>
  </w:style>
  <w:style w:type="character" w:customStyle="1" w:styleId="WW8Num164z3">
    <w:name w:val="WW8Num164z3"/>
    <w:qFormat/>
    <w:rPr>
      <w:rFonts w:ascii="Symbol" w:eastAsia="Symbol" w:hAnsi="Symbol" w:cs="Symbol"/>
    </w:rPr>
  </w:style>
  <w:style w:type="character" w:customStyle="1" w:styleId="StrongEmphasis">
    <w:name w:val="Strong Emphasis"/>
    <w:rPr>
      <w:b/>
      <w:bCs/>
    </w:rPr>
  </w:style>
  <w:style w:type="numbering" w:customStyle="1" w:styleId="WW8Num2">
    <w:name w:val="WW8Num2"/>
    <w:basedOn w:val="Aucuneliste"/>
    <w:qFormat/>
    <w:pPr>
      <w:numPr>
        <w:numId w:val="2"/>
      </w:numPr>
    </w:pPr>
  </w:style>
  <w:style w:type="numbering" w:customStyle="1" w:styleId="WW8Num3">
    <w:name w:val="WW8Num3"/>
    <w:basedOn w:val="Aucuneliste"/>
    <w:qFormat/>
    <w:pPr>
      <w:numPr>
        <w:numId w:val="3"/>
      </w:numPr>
    </w:pPr>
  </w:style>
  <w:style w:type="numbering" w:customStyle="1" w:styleId="WW8Num4">
    <w:name w:val="WW8Num4"/>
    <w:basedOn w:val="Aucuneliste"/>
    <w:qFormat/>
    <w:pPr>
      <w:numPr>
        <w:numId w:val="4"/>
      </w:numPr>
    </w:pPr>
  </w:style>
  <w:style w:type="numbering" w:customStyle="1" w:styleId="WW8Num5">
    <w:name w:val="WW8Num5"/>
    <w:basedOn w:val="Aucuneliste"/>
    <w:qFormat/>
    <w:pPr>
      <w:numPr>
        <w:numId w:val="5"/>
      </w:numPr>
    </w:pPr>
  </w:style>
  <w:style w:type="numbering" w:customStyle="1" w:styleId="WW8Num6">
    <w:name w:val="WW8Num6"/>
    <w:basedOn w:val="Aucuneliste"/>
    <w:qFormat/>
    <w:pPr>
      <w:numPr>
        <w:numId w:val="6"/>
      </w:numPr>
    </w:pPr>
  </w:style>
  <w:style w:type="numbering" w:customStyle="1" w:styleId="WW8Num7">
    <w:name w:val="WW8Num7"/>
    <w:basedOn w:val="Aucuneliste"/>
    <w:qFormat/>
    <w:pPr>
      <w:numPr>
        <w:numId w:val="7"/>
      </w:numPr>
    </w:pPr>
  </w:style>
  <w:style w:type="numbering" w:customStyle="1" w:styleId="WW8Num8">
    <w:name w:val="WW8Num8"/>
    <w:basedOn w:val="Aucuneliste"/>
    <w:qFormat/>
    <w:pPr>
      <w:numPr>
        <w:numId w:val="8"/>
      </w:numPr>
    </w:pPr>
  </w:style>
  <w:style w:type="numbering" w:customStyle="1" w:styleId="WW8Num9">
    <w:name w:val="WW8Num9"/>
    <w:basedOn w:val="Aucuneliste"/>
    <w:qFormat/>
    <w:pPr>
      <w:numPr>
        <w:numId w:val="9"/>
      </w:numPr>
    </w:pPr>
  </w:style>
  <w:style w:type="numbering" w:customStyle="1" w:styleId="WW8Num10">
    <w:name w:val="WW8Num10"/>
    <w:basedOn w:val="Aucuneliste"/>
    <w:qFormat/>
    <w:pPr>
      <w:numPr>
        <w:numId w:val="10"/>
      </w:numPr>
    </w:pPr>
  </w:style>
  <w:style w:type="numbering" w:customStyle="1" w:styleId="WW8Num11">
    <w:name w:val="WW8Num11"/>
    <w:basedOn w:val="Aucuneliste"/>
    <w:qFormat/>
    <w:pPr>
      <w:numPr>
        <w:numId w:val="11"/>
      </w:numPr>
    </w:pPr>
  </w:style>
  <w:style w:type="numbering" w:customStyle="1" w:styleId="WW8Num12">
    <w:name w:val="WW8Num12"/>
    <w:basedOn w:val="Aucuneliste"/>
    <w:qFormat/>
    <w:pPr>
      <w:numPr>
        <w:numId w:val="12"/>
      </w:numPr>
    </w:pPr>
  </w:style>
  <w:style w:type="numbering" w:customStyle="1" w:styleId="WW8Num13">
    <w:name w:val="WW8Num13"/>
    <w:basedOn w:val="Aucuneliste"/>
    <w:qFormat/>
    <w:pPr>
      <w:numPr>
        <w:numId w:val="13"/>
      </w:numPr>
    </w:pPr>
  </w:style>
  <w:style w:type="numbering" w:customStyle="1" w:styleId="WW8Num14">
    <w:name w:val="WW8Num14"/>
    <w:basedOn w:val="Aucuneliste"/>
    <w:qFormat/>
    <w:pPr>
      <w:numPr>
        <w:numId w:val="14"/>
      </w:numPr>
    </w:pPr>
  </w:style>
  <w:style w:type="numbering" w:customStyle="1" w:styleId="WW8Num15">
    <w:name w:val="WW8Num15"/>
    <w:basedOn w:val="Aucuneliste"/>
    <w:qFormat/>
    <w:pPr>
      <w:numPr>
        <w:numId w:val="15"/>
      </w:numPr>
    </w:pPr>
  </w:style>
  <w:style w:type="numbering" w:customStyle="1" w:styleId="WW8Num16">
    <w:name w:val="WW8Num16"/>
    <w:basedOn w:val="Aucuneliste"/>
    <w:qFormat/>
    <w:pPr>
      <w:numPr>
        <w:numId w:val="16"/>
      </w:numPr>
    </w:pPr>
  </w:style>
  <w:style w:type="numbering" w:customStyle="1" w:styleId="WW8Num17">
    <w:name w:val="WW8Num17"/>
    <w:basedOn w:val="Aucuneliste"/>
    <w:qFormat/>
    <w:pPr>
      <w:numPr>
        <w:numId w:val="17"/>
      </w:numPr>
    </w:pPr>
  </w:style>
  <w:style w:type="numbering" w:customStyle="1" w:styleId="WW8Num18">
    <w:name w:val="WW8Num18"/>
    <w:basedOn w:val="Aucuneliste"/>
    <w:qFormat/>
    <w:pPr>
      <w:numPr>
        <w:numId w:val="18"/>
      </w:numPr>
    </w:pPr>
  </w:style>
  <w:style w:type="numbering" w:customStyle="1" w:styleId="WW8Num19">
    <w:name w:val="WW8Num19"/>
    <w:basedOn w:val="Aucuneliste"/>
    <w:qFormat/>
    <w:pPr>
      <w:numPr>
        <w:numId w:val="19"/>
      </w:numPr>
    </w:pPr>
  </w:style>
  <w:style w:type="numbering" w:customStyle="1" w:styleId="WW8Num20">
    <w:name w:val="WW8Num20"/>
    <w:basedOn w:val="Aucuneliste"/>
    <w:qFormat/>
    <w:pPr>
      <w:numPr>
        <w:numId w:val="20"/>
      </w:numPr>
    </w:pPr>
  </w:style>
  <w:style w:type="numbering" w:customStyle="1" w:styleId="WW8Num21">
    <w:name w:val="WW8Num21"/>
    <w:basedOn w:val="Aucuneliste"/>
    <w:qFormat/>
    <w:pPr>
      <w:numPr>
        <w:numId w:val="21"/>
      </w:numPr>
    </w:pPr>
  </w:style>
  <w:style w:type="numbering" w:customStyle="1" w:styleId="WW8Num22">
    <w:name w:val="WW8Num22"/>
    <w:basedOn w:val="Aucuneliste"/>
    <w:qFormat/>
    <w:pPr>
      <w:numPr>
        <w:numId w:val="22"/>
      </w:numPr>
    </w:pPr>
  </w:style>
  <w:style w:type="numbering" w:customStyle="1" w:styleId="WW8Num23">
    <w:name w:val="WW8Num23"/>
    <w:basedOn w:val="Aucuneliste"/>
    <w:qFormat/>
    <w:pPr>
      <w:numPr>
        <w:numId w:val="23"/>
      </w:numPr>
    </w:pPr>
  </w:style>
  <w:style w:type="numbering" w:customStyle="1" w:styleId="WW8Num24">
    <w:name w:val="WW8Num24"/>
    <w:basedOn w:val="Aucuneliste"/>
    <w:qFormat/>
    <w:pPr>
      <w:numPr>
        <w:numId w:val="24"/>
      </w:numPr>
    </w:pPr>
  </w:style>
  <w:style w:type="numbering" w:customStyle="1" w:styleId="WW8Num25">
    <w:name w:val="WW8Num25"/>
    <w:basedOn w:val="Aucuneliste"/>
    <w:qFormat/>
    <w:pPr>
      <w:numPr>
        <w:numId w:val="25"/>
      </w:numPr>
    </w:pPr>
  </w:style>
  <w:style w:type="numbering" w:customStyle="1" w:styleId="WW8Num26">
    <w:name w:val="WW8Num26"/>
    <w:basedOn w:val="Aucuneliste"/>
    <w:qFormat/>
    <w:pPr>
      <w:numPr>
        <w:numId w:val="26"/>
      </w:numPr>
    </w:pPr>
  </w:style>
  <w:style w:type="numbering" w:customStyle="1" w:styleId="WW8Num27">
    <w:name w:val="WW8Num27"/>
    <w:basedOn w:val="Aucuneliste"/>
    <w:qFormat/>
    <w:pPr>
      <w:numPr>
        <w:numId w:val="27"/>
      </w:numPr>
    </w:pPr>
  </w:style>
  <w:style w:type="numbering" w:customStyle="1" w:styleId="WW8Num28">
    <w:name w:val="WW8Num28"/>
    <w:basedOn w:val="Aucuneliste"/>
    <w:qFormat/>
    <w:pPr>
      <w:numPr>
        <w:numId w:val="28"/>
      </w:numPr>
    </w:pPr>
  </w:style>
  <w:style w:type="numbering" w:customStyle="1" w:styleId="WW8Num29">
    <w:name w:val="WW8Num29"/>
    <w:basedOn w:val="Aucuneliste"/>
    <w:qFormat/>
    <w:pPr>
      <w:numPr>
        <w:numId w:val="29"/>
      </w:numPr>
    </w:pPr>
  </w:style>
  <w:style w:type="numbering" w:customStyle="1" w:styleId="WW8Num30">
    <w:name w:val="WW8Num30"/>
    <w:basedOn w:val="Aucuneliste"/>
    <w:qFormat/>
    <w:pPr>
      <w:numPr>
        <w:numId w:val="30"/>
      </w:numPr>
    </w:pPr>
  </w:style>
  <w:style w:type="numbering" w:customStyle="1" w:styleId="WW8Num31">
    <w:name w:val="WW8Num31"/>
    <w:basedOn w:val="Aucuneliste"/>
    <w:qFormat/>
    <w:pPr>
      <w:numPr>
        <w:numId w:val="31"/>
      </w:numPr>
    </w:pPr>
  </w:style>
  <w:style w:type="numbering" w:customStyle="1" w:styleId="WW8Num32">
    <w:name w:val="WW8Num32"/>
    <w:basedOn w:val="Aucuneliste"/>
    <w:qFormat/>
    <w:pPr>
      <w:numPr>
        <w:numId w:val="32"/>
      </w:numPr>
    </w:pPr>
  </w:style>
  <w:style w:type="numbering" w:customStyle="1" w:styleId="WW8Num33">
    <w:name w:val="WW8Num33"/>
    <w:basedOn w:val="Aucuneliste"/>
    <w:qFormat/>
    <w:pPr>
      <w:numPr>
        <w:numId w:val="33"/>
      </w:numPr>
    </w:pPr>
  </w:style>
  <w:style w:type="numbering" w:customStyle="1" w:styleId="WW8Num34">
    <w:name w:val="WW8Num34"/>
    <w:basedOn w:val="Aucuneliste"/>
    <w:qFormat/>
    <w:pPr>
      <w:numPr>
        <w:numId w:val="34"/>
      </w:numPr>
    </w:pPr>
  </w:style>
  <w:style w:type="numbering" w:customStyle="1" w:styleId="WW8Num35">
    <w:name w:val="WW8Num35"/>
    <w:basedOn w:val="Aucuneliste"/>
    <w:qFormat/>
    <w:pPr>
      <w:numPr>
        <w:numId w:val="35"/>
      </w:numPr>
    </w:pPr>
  </w:style>
  <w:style w:type="numbering" w:customStyle="1" w:styleId="WW8Num36">
    <w:name w:val="WW8Num36"/>
    <w:basedOn w:val="Aucuneliste"/>
    <w:qFormat/>
    <w:pPr>
      <w:numPr>
        <w:numId w:val="36"/>
      </w:numPr>
    </w:pPr>
  </w:style>
  <w:style w:type="numbering" w:customStyle="1" w:styleId="WW8Num37">
    <w:name w:val="WW8Num37"/>
    <w:basedOn w:val="Aucuneliste"/>
    <w:qFormat/>
    <w:pPr>
      <w:numPr>
        <w:numId w:val="37"/>
      </w:numPr>
    </w:pPr>
  </w:style>
  <w:style w:type="numbering" w:customStyle="1" w:styleId="WW8Num38">
    <w:name w:val="WW8Num38"/>
    <w:basedOn w:val="Aucuneliste"/>
    <w:qFormat/>
    <w:pPr>
      <w:numPr>
        <w:numId w:val="38"/>
      </w:numPr>
    </w:pPr>
  </w:style>
  <w:style w:type="numbering" w:customStyle="1" w:styleId="WW8Num39">
    <w:name w:val="WW8Num39"/>
    <w:basedOn w:val="Aucuneliste"/>
    <w:qFormat/>
    <w:pPr>
      <w:numPr>
        <w:numId w:val="39"/>
      </w:numPr>
    </w:pPr>
  </w:style>
  <w:style w:type="numbering" w:customStyle="1" w:styleId="WW8Num40">
    <w:name w:val="WW8Num40"/>
    <w:basedOn w:val="Aucuneliste"/>
    <w:qFormat/>
    <w:pPr>
      <w:numPr>
        <w:numId w:val="40"/>
      </w:numPr>
    </w:pPr>
  </w:style>
  <w:style w:type="numbering" w:customStyle="1" w:styleId="WW8Num41">
    <w:name w:val="WW8Num41"/>
    <w:basedOn w:val="Aucuneliste"/>
    <w:qFormat/>
    <w:pPr>
      <w:numPr>
        <w:numId w:val="41"/>
      </w:numPr>
    </w:pPr>
  </w:style>
  <w:style w:type="numbering" w:customStyle="1" w:styleId="WW8Num42">
    <w:name w:val="WW8Num42"/>
    <w:basedOn w:val="Aucuneliste"/>
    <w:qFormat/>
    <w:pPr>
      <w:numPr>
        <w:numId w:val="42"/>
      </w:numPr>
    </w:pPr>
  </w:style>
  <w:style w:type="numbering" w:customStyle="1" w:styleId="WW8Num43">
    <w:name w:val="WW8Num43"/>
    <w:basedOn w:val="Aucuneliste"/>
    <w:qFormat/>
    <w:pPr>
      <w:numPr>
        <w:numId w:val="43"/>
      </w:numPr>
    </w:pPr>
  </w:style>
  <w:style w:type="numbering" w:customStyle="1" w:styleId="WW8Num44">
    <w:name w:val="WW8Num44"/>
    <w:basedOn w:val="Aucuneliste"/>
    <w:qFormat/>
    <w:pPr>
      <w:numPr>
        <w:numId w:val="44"/>
      </w:numPr>
    </w:pPr>
  </w:style>
  <w:style w:type="numbering" w:customStyle="1" w:styleId="WW8Num45">
    <w:name w:val="WW8Num45"/>
    <w:basedOn w:val="Aucuneliste"/>
    <w:qFormat/>
    <w:pPr>
      <w:numPr>
        <w:numId w:val="45"/>
      </w:numPr>
    </w:pPr>
  </w:style>
  <w:style w:type="numbering" w:customStyle="1" w:styleId="WW8Num46">
    <w:name w:val="WW8Num46"/>
    <w:basedOn w:val="Aucuneliste"/>
    <w:qFormat/>
    <w:pPr>
      <w:numPr>
        <w:numId w:val="46"/>
      </w:numPr>
    </w:pPr>
  </w:style>
  <w:style w:type="numbering" w:customStyle="1" w:styleId="WW8Num47">
    <w:name w:val="WW8Num47"/>
    <w:basedOn w:val="Aucuneliste"/>
    <w:qFormat/>
    <w:pPr>
      <w:numPr>
        <w:numId w:val="47"/>
      </w:numPr>
    </w:pPr>
  </w:style>
  <w:style w:type="numbering" w:customStyle="1" w:styleId="WW8Num48">
    <w:name w:val="WW8Num48"/>
    <w:basedOn w:val="Aucuneliste"/>
    <w:qFormat/>
    <w:pPr>
      <w:numPr>
        <w:numId w:val="48"/>
      </w:numPr>
    </w:pPr>
  </w:style>
  <w:style w:type="numbering" w:customStyle="1" w:styleId="WW8Num49">
    <w:name w:val="WW8Num49"/>
    <w:basedOn w:val="Aucuneliste"/>
    <w:qFormat/>
    <w:pPr>
      <w:numPr>
        <w:numId w:val="49"/>
      </w:numPr>
    </w:pPr>
  </w:style>
  <w:style w:type="numbering" w:customStyle="1" w:styleId="WW8Num50">
    <w:name w:val="WW8Num50"/>
    <w:basedOn w:val="Aucuneliste"/>
    <w:qFormat/>
    <w:pPr>
      <w:numPr>
        <w:numId w:val="50"/>
      </w:numPr>
    </w:pPr>
  </w:style>
  <w:style w:type="numbering" w:customStyle="1" w:styleId="WW8Num51">
    <w:name w:val="WW8Num51"/>
    <w:basedOn w:val="Aucuneliste"/>
    <w:qFormat/>
    <w:pPr>
      <w:numPr>
        <w:numId w:val="51"/>
      </w:numPr>
    </w:pPr>
  </w:style>
  <w:style w:type="numbering" w:customStyle="1" w:styleId="WW8Num52">
    <w:name w:val="WW8Num52"/>
    <w:basedOn w:val="Aucuneliste"/>
    <w:qFormat/>
    <w:pPr>
      <w:numPr>
        <w:numId w:val="52"/>
      </w:numPr>
    </w:pPr>
  </w:style>
  <w:style w:type="numbering" w:customStyle="1" w:styleId="WW8Num53">
    <w:name w:val="WW8Num53"/>
    <w:basedOn w:val="Aucuneliste"/>
    <w:qFormat/>
    <w:pPr>
      <w:numPr>
        <w:numId w:val="53"/>
      </w:numPr>
    </w:pPr>
  </w:style>
  <w:style w:type="numbering" w:customStyle="1" w:styleId="WW8Num54">
    <w:name w:val="WW8Num54"/>
    <w:basedOn w:val="Aucuneliste"/>
    <w:qFormat/>
    <w:pPr>
      <w:numPr>
        <w:numId w:val="54"/>
      </w:numPr>
    </w:pPr>
  </w:style>
  <w:style w:type="numbering" w:customStyle="1" w:styleId="WW8Num55">
    <w:name w:val="WW8Num55"/>
    <w:basedOn w:val="Aucuneliste"/>
    <w:qFormat/>
    <w:pPr>
      <w:numPr>
        <w:numId w:val="55"/>
      </w:numPr>
    </w:pPr>
  </w:style>
  <w:style w:type="numbering" w:customStyle="1" w:styleId="WW8Num56">
    <w:name w:val="WW8Num56"/>
    <w:basedOn w:val="Aucuneliste"/>
    <w:qFormat/>
    <w:pPr>
      <w:numPr>
        <w:numId w:val="56"/>
      </w:numPr>
    </w:pPr>
  </w:style>
  <w:style w:type="numbering" w:customStyle="1" w:styleId="WW8Num57">
    <w:name w:val="WW8Num57"/>
    <w:basedOn w:val="Aucuneliste"/>
    <w:qFormat/>
    <w:pPr>
      <w:numPr>
        <w:numId w:val="57"/>
      </w:numPr>
    </w:pPr>
  </w:style>
  <w:style w:type="numbering" w:customStyle="1" w:styleId="WW8Num58">
    <w:name w:val="WW8Num58"/>
    <w:basedOn w:val="Aucuneliste"/>
    <w:qFormat/>
    <w:pPr>
      <w:numPr>
        <w:numId w:val="58"/>
      </w:numPr>
    </w:pPr>
  </w:style>
  <w:style w:type="numbering" w:customStyle="1" w:styleId="WW8Num59">
    <w:name w:val="WW8Num59"/>
    <w:basedOn w:val="Aucuneliste"/>
    <w:qFormat/>
    <w:pPr>
      <w:numPr>
        <w:numId w:val="59"/>
      </w:numPr>
    </w:pPr>
  </w:style>
  <w:style w:type="numbering" w:customStyle="1" w:styleId="WW8Num60">
    <w:name w:val="WW8Num60"/>
    <w:basedOn w:val="Aucuneliste"/>
    <w:qFormat/>
    <w:pPr>
      <w:numPr>
        <w:numId w:val="60"/>
      </w:numPr>
    </w:pPr>
  </w:style>
  <w:style w:type="numbering" w:customStyle="1" w:styleId="WW8Num61">
    <w:name w:val="WW8Num61"/>
    <w:basedOn w:val="Aucuneliste"/>
    <w:qFormat/>
    <w:pPr>
      <w:numPr>
        <w:numId w:val="61"/>
      </w:numPr>
    </w:pPr>
  </w:style>
  <w:style w:type="numbering" w:customStyle="1" w:styleId="WW8Num62">
    <w:name w:val="WW8Num62"/>
    <w:basedOn w:val="Aucuneliste"/>
    <w:qFormat/>
    <w:pPr>
      <w:numPr>
        <w:numId w:val="62"/>
      </w:numPr>
    </w:pPr>
  </w:style>
  <w:style w:type="numbering" w:customStyle="1" w:styleId="WW8Num63">
    <w:name w:val="WW8Num63"/>
    <w:basedOn w:val="Aucuneliste"/>
    <w:qFormat/>
    <w:pPr>
      <w:numPr>
        <w:numId w:val="63"/>
      </w:numPr>
    </w:pPr>
  </w:style>
  <w:style w:type="numbering" w:customStyle="1" w:styleId="WW8Num64">
    <w:name w:val="WW8Num64"/>
    <w:basedOn w:val="Aucuneliste"/>
    <w:qFormat/>
    <w:pPr>
      <w:numPr>
        <w:numId w:val="64"/>
      </w:numPr>
    </w:pPr>
  </w:style>
  <w:style w:type="numbering" w:customStyle="1" w:styleId="WW8Num65">
    <w:name w:val="WW8Num65"/>
    <w:basedOn w:val="Aucuneliste"/>
    <w:qFormat/>
    <w:pPr>
      <w:numPr>
        <w:numId w:val="65"/>
      </w:numPr>
    </w:pPr>
  </w:style>
  <w:style w:type="numbering" w:customStyle="1" w:styleId="WW8Num66">
    <w:name w:val="WW8Num66"/>
    <w:basedOn w:val="Aucuneliste"/>
    <w:qFormat/>
    <w:pPr>
      <w:numPr>
        <w:numId w:val="66"/>
      </w:numPr>
    </w:pPr>
  </w:style>
  <w:style w:type="numbering" w:customStyle="1" w:styleId="WW8Num67">
    <w:name w:val="WW8Num67"/>
    <w:basedOn w:val="Aucuneliste"/>
    <w:qFormat/>
    <w:pPr>
      <w:numPr>
        <w:numId w:val="67"/>
      </w:numPr>
    </w:pPr>
  </w:style>
  <w:style w:type="numbering" w:customStyle="1" w:styleId="WW8Num68">
    <w:name w:val="WW8Num68"/>
    <w:basedOn w:val="Aucuneliste"/>
    <w:qFormat/>
    <w:pPr>
      <w:numPr>
        <w:numId w:val="68"/>
      </w:numPr>
    </w:pPr>
  </w:style>
  <w:style w:type="numbering" w:customStyle="1" w:styleId="WW8Num69">
    <w:name w:val="WW8Num69"/>
    <w:basedOn w:val="Aucuneliste"/>
    <w:qFormat/>
    <w:pPr>
      <w:numPr>
        <w:numId w:val="69"/>
      </w:numPr>
    </w:pPr>
  </w:style>
  <w:style w:type="numbering" w:customStyle="1" w:styleId="WW8Num70">
    <w:name w:val="WW8Num70"/>
    <w:basedOn w:val="Aucuneliste"/>
    <w:qFormat/>
    <w:pPr>
      <w:numPr>
        <w:numId w:val="70"/>
      </w:numPr>
    </w:pPr>
  </w:style>
  <w:style w:type="numbering" w:customStyle="1" w:styleId="WW8Num71">
    <w:name w:val="WW8Num71"/>
    <w:basedOn w:val="Aucuneliste"/>
    <w:qFormat/>
    <w:pPr>
      <w:numPr>
        <w:numId w:val="71"/>
      </w:numPr>
    </w:pPr>
  </w:style>
  <w:style w:type="numbering" w:customStyle="1" w:styleId="WW8Num72">
    <w:name w:val="WW8Num72"/>
    <w:basedOn w:val="Aucuneliste"/>
    <w:qFormat/>
    <w:pPr>
      <w:numPr>
        <w:numId w:val="72"/>
      </w:numPr>
    </w:pPr>
  </w:style>
  <w:style w:type="numbering" w:customStyle="1" w:styleId="WW8Num73">
    <w:name w:val="WW8Num73"/>
    <w:basedOn w:val="Aucuneliste"/>
    <w:qFormat/>
    <w:pPr>
      <w:numPr>
        <w:numId w:val="73"/>
      </w:numPr>
    </w:pPr>
  </w:style>
  <w:style w:type="numbering" w:customStyle="1" w:styleId="WW8Num74">
    <w:name w:val="WW8Num74"/>
    <w:basedOn w:val="Aucuneliste"/>
    <w:qFormat/>
    <w:pPr>
      <w:numPr>
        <w:numId w:val="74"/>
      </w:numPr>
    </w:pPr>
  </w:style>
  <w:style w:type="numbering" w:customStyle="1" w:styleId="WW8Num75">
    <w:name w:val="WW8Num75"/>
    <w:basedOn w:val="Aucuneliste"/>
    <w:qFormat/>
    <w:pPr>
      <w:numPr>
        <w:numId w:val="75"/>
      </w:numPr>
    </w:pPr>
  </w:style>
  <w:style w:type="numbering" w:customStyle="1" w:styleId="WW8Num76">
    <w:name w:val="WW8Num76"/>
    <w:basedOn w:val="Aucuneliste"/>
    <w:qFormat/>
    <w:pPr>
      <w:numPr>
        <w:numId w:val="76"/>
      </w:numPr>
    </w:pPr>
  </w:style>
  <w:style w:type="numbering" w:customStyle="1" w:styleId="WW8Num77">
    <w:name w:val="WW8Num77"/>
    <w:basedOn w:val="Aucuneliste"/>
    <w:qFormat/>
    <w:pPr>
      <w:numPr>
        <w:numId w:val="77"/>
      </w:numPr>
    </w:pPr>
  </w:style>
  <w:style w:type="numbering" w:customStyle="1" w:styleId="WW8Num78">
    <w:name w:val="WW8Num78"/>
    <w:basedOn w:val="Aucuneliste"/>
    <w:qFormat/>
    <w:pPr>
      <w:numPr>
        <w:numId w:val="78"/>
      </w:numPr>
    </w:pPr>
  </w:style>
  <w:style w:type="numbering" w:customStyle="1" w:styleId="WW8Num79">
    <w:name w:val="WW8Num79"/>
    <w:basedOn w:val="Aucuneliste"/>
    <w:qFormat/>
    <w:pPr>
      <w:numPr>
        <w:numId w:val="79"/>
      </w:numPr>
    </w:pPr>
  </w:style>
  <w:style w:type="numbering" w:customStyle="1" w:styleId="WW8Num80">
    <w:name w:val="WW8Num80"/>
    <w:basedOn w:val="Aucuneliste"/>
    <w:qFormat/>
    <w:pPr>
      <w:numPr>
        <w:numId w:val="80"/>
      </w:numPr>
    </w:pPr>
  </w:style>
  <w:style w:type="numbering" w:customStyle="1" w:styleId="WW8Num81">
    <w:name w:val="WW8Num81"/>
    <w:basedOn w:val="Aucuneliste"/>
    <w:qFormat/>
    <w:pPr>
      <w:numPr>
        <w:numId w:val="81"/>
      </w:numPr>
    </w:pPr>
  </w:style>
  <w:style w:type="numbering" w:customStyle="1" w:styleId="WW8Num82">
    <w:name w:val="WW8Num82"/>
    <w:basedOn w:val="Aucuneliste"/>
    <w:qFormat/>
    <w:pPr>
      <w:numPr>
        <w:numId w:val="82"/>
      </w:numPr>
    </w:pPr>
  </w:style>
  <w:style w:type="numbering" w:customStyle="1" w:styleId="WW8Num83">
    <w:name w:val="WW8Num83"/>
    <w:basedOn w:val="Aucuneliste"/>
    <w:qFormat/>
    <w:pPr>
      <w:numPr>
        <w:numId w:val="83"/>
      </w:numPr>
    </w:pPr>
  </w:style>
  <w:style w:type="numbering" w:customStyle="1" w:styleId="WW8Num84">
    <w:name w:val="WW8Num84"/>
    <w:basedOn w:val="Aucuneliste"/>
    <w:qFormat/>
    <w:pPr>
      <w:numPr>
        <w:numId w:val="84"/>
      </w:numPr>
    </w:pPr>
  </w:style>
  <w:style w:type="numbering" w:customStyle="1" w:styleId="WW8Num85">
    <w:name w:val="WW8Num85"/>
    <w:basedOn w:val="Aucuneliste"/>
    <w:qFormat/>
    <w:pPr>
      <w:numPr>
        <w:numId w:val="85"/>
      </w:numPr>
    </w:pPr>
  </w:style>
  <w:style w:type="numbering" w:customStyle="1" w:styleId="WW8Num86">
    <w:name w:val="WW8Num86"/>
    <w:basedOn w:val="Aucuneliste"/>
    <w:qFormat/>
    <w:pPr>
      <w:numPr>
        <w:numId w:val="86"/>
      </w:numPr>
    </w:pPr>
  </w:style>
  <w:style w:type="numbering" w:customStyle="1" w:styleId="WW8Num87">
    <w:name w:val="WW8Num87"/>
    <w:basedOn w:val="Aucuneliste"/>
    <w:qFormat/>
    <w:pPr>
      <w:numPr>
        <w:numId w:val="87"/>
      </w:numPr>
    </w:pPr>
  </w:style>
  <w:style w:type="numbering" w:customStyle="1" w:styleId="WW8Num88">
    <w:name w:val="WW8Num88"/>
    <w:basedOn w:val="Aucuneliste"/>
    <w:qFormat/>
    <w:pPr>
      <w:numPr>
        <w:numId w:val="88"/>
      </w:numPr>
    </w:pPr>
  </w:style>
  <w:style w:type="numbering" w:customStyle="1" w:styleId="WW8Num89">
    <w:name w:val="WW8Num89"/>
    <w:basedOn w:val="Aucuneliste"/>
    <w:qFormat/>
    <w:pPr>
      <w:numPr>
        <w:numId w:val="89"/>
      </w:numPr>
    </w:pPr>
  </w:style>
  <w:style w:type="numbering" w:customStyle="1" w:styleId="WW8Num90">
    <w:name w:val="WW8Num90"/>
    <w:basedOn w:val="Aucuneliste"/>
    <w:qFormat/>
    <w:pPr>
      <w:numPr>
        <w:numId w:val="90"/>
      </w:numPr>
    </w:pPr>
  </w:style>
  <w:style w:type="numbering" w:customStyle="1" w:styleId="WW8Num91">
    <w:name w:val="WW8Num91"/>
    <w:basedOn w:val="Aucuneliste"/>
    <w:qFormat/>
    <w:pPr>
      <w:numPr>
        <w:numId w:val="91"/>
      </w:numPr>
    </w:pPr>
  </w:style>
  <w:style w:type="numbering" w:customStyle="1" w:styleId="WW8Num92">
    <w:name w:val="WW8Num92"/>
    <w:basedOn w:val="Aucuneliste"/>
    <w:qFormat/>
    <w:pPr>
      <w:numPr>
        <w:numId w:val="92"/>
      </w:numPr>
    </w:pPr>
  </w:style>
  <w:style w:type="numbering" w:customStyle="1" w:styleId="WW8Num93">
    <w:name w:val="WW8Num93"/>
    <w:basedOn w:val="Aucuneliste"/>
    <w:qFormat/>
    <w:pPr>
      <w:numPr>
        <w:numId w:val="93"/>
      </w:numPr>
    </w:pPr>
  </w:style>
  <w:style w:type="numbering" w:customStyle="1" w:styleId="WW8Num94">
    <w:name w:val="WW8Num94"/>
    <w:basedOn w:val="Aucuneliste"/>
    <w:qFormat/>
    <w:pPr>
      <w:numPr>
        <w:numId w:val="94"/>
      </w:numPr>
    </w:pPr>
  </w:style>
  <w:style w:type="numbering" w:customStyle="1" w:styleId="WW8Num95">
    <w:name w:val="WW8Num95"/>
    <w:basedOn w:val="Aucuneliste"/>
    <w:qFormat/>
    <w:pPr>
      <w:numPr>
        <w:numId w:val="95"/>
      </w:numPr>
    </w:pPr>
  </w:style>
  <w:style w:type="numbering" w:customStyle="1" w:styleId="WW8Num96">
    <w:name w:val="WW8Num96"/>
    <w:basedOn w:val="Aucuneliste"/>
    <w:qFormat/>
    <w:pPr>
      <w:numPr>
        <w:numId w:val="96"/>
      </w:numPr>
    </w:pPr>
  </w:style>
  <w:style w:type="numbering" w:customStyle="1" w:styleId="WW8Num97">
    <w:name w:val="WW8Num97"/>
    <w:basedOn w:val="Aucuneliste"/>
    <w:qFormat/>
    <w:pPr>
      <w:numPr>
        <w:numId w:val="97"/>
      </w:numPr>
    </w:pPr>
  </w:style>
  <w:style w:type="numbering" w:customStyle="1" w:styleId="WW8Num98">
    <w:name w:val="WW8Num98"/>
    <w:basedOn w:val="Aucuneliste"/>
    <w:qFormat/>
    <w:pPr>
      <w:numPr>
        <w:numId w:val="98"/>
      </w:numPr>
    </w:pPr>
  </w:style>
  <w:style w:type="numbering" w:customStyle="1" w:styleId="WW8Num99">
    <w:name w:val="WW8Num99"/>
    <w:basedOn w:val="Aucuneliste"/>
    <w:qFormat/>
    <w:pPr>
      <w:numPr>
        <w:numId w:val="99"/>
      </w:numPr>
    </w:pPr>
  </w:style>
  <w:style w:type="numbering" w:customStyle="1" w:styleId="WW8Num100">
    <w:name w:val="WW8Num100"/>
    <w:basedOn w:val="Aucuneliste"/>
    <w:qFormat/>
    <w:pPr>
      <w:numPr>
        <w:numId w:val="100"/>
      </w:numPr>
    </w:pPr>
  </w:style>
  <w:style w:type="numbering" w:customStyle="1" w:styleId="WW8Num101">
    <w:name w:val="WW8Num101"/>
    <w:basedOn w:val="Aucuneliste"/>
    <w:qFormat/>
    <w:pPr>
      <w:numPr>
        <w:numId w:val="101"/>
      </w:numPr>
    </w:pPr>
  </w:style>
  <w:style w:type="numbering" w:customStyle="1" w:styleId="WW8Num102">
    <w:name w:val="WW8Num102"/>
    <w:basedOn w:val="Aucuneliste"/>
    <w:qFormat/>
    <w:pPr>
      <w:numPr>
        <w:numId w:val="102"/>
      </w:numPr>
    </w:pPr>
  </w:style>
  <w:style w:type="numbering" w:customStyle="1" w:styleId="WW8Num103">
    <w:name w:val="WW8Num103"/>
    <w:basedOn w:val="Aucuneliste"/>
    <w:qFormat/>
    <w:pPr>
      <w:numPr>
        <w:numId w:val="103"/>
      </w:numPr>
    </w:pPr>
  </w:style>
  <w:style w:type="numbering" w:customStyle="1" w:styleId="WW8Num104">
    <w:name w:val="WW8Num104"/>
    <w:basedOn w:val="Aucuneliste"/>
    <w:qFormat/>
    <w:pPr>
      <w:numPr>
        <w:numId w:val="104"/>
      </w:numPr>
    </w:pPr>
  </w:style>
  <w:style w:type="numbering" w:customStyle="1" w:styleId="WW8Num105">
    <w:name w:val="WW8Num105"/>
    <w:basedOn w:val="Aucuneliste"/>
    <w:qFormat/>
    <w:pPr>
      <w:numPr>
        <w:numId w:val="105"/>
      </w:numPr>
    </w:pPr>
  </w:style>
  <w:style w:type="numbering" w:customStyle="1" w:styleId="WW8StyleNum">
    <w:name w:val="WW8StyleNum"/>
    <w:basedOn w:val="Aucuneliste"/>
    <w:qFormat/>
    <w:pPr>
      <w:numPr>
        <w:numId w:val="106"/>
      </w:numPr>
    </w:pPr>
  </w:style>
  <w:style w:type="numbering" w:customStyle="1" w:styleId="WW8Num147">
    <w:name w:val="WW8Num147"/>
    <w:basedOn w:val="Aucuneliste"/>
    <w:qFormat/>
    <w:pPr>
      <w:numPr>
        <w:numId w:val="107"/>
      </w:numPr>
    </w:pPr>
  </w:style>
  <w:style w:type="numbering" w:customStyle="1" w:styleId="WW8Num205">
    <w:name w:val="WW8Num205"/>
    <w:basedOn w:val="Aucuneliste"/>
    <w:qFormat/>
    <w:pPr>
      <w:numPr>
        <w:numId w:val="108"/>
      </w:numPr>
    </w:pPr>
  </w:style>
  <w:style w:type="numbering" w:customStyle="1" w:styleId="WW8Num209">
    <w:name w:val="WW8Num209"/>
    <w:basedOn w:val="Aucuneliste"/>
    <w:qFormat/>
    <w:pPr>
      <w:numPr>
        <w:numId w:val="109"/>
      </w:numPr>
    </w:pPr>
  </w:style>
  <w:style w:type="numbering" w:customStyle="1" w:styleId="WW8Num151">
    <w:name w:val="WW8Num151"/>
    <w:basedOn w:val="Aucuneliste"/>
    <w:qFormat/>
    <w:pPr>
      <w:numPr>
        <w:numId w:val="110"/>
      </w:numPr>
    </w:pPr>
  </w:style>
  <w:style w:type="numbering" w:customStyle="1" w:styleId="WW8Num164">
    <w:name w:val="WW8Num164"/>
    <w:basedOn w:val="Aucuneliste"/>
    <w:qFormat/>
    <w:pPr>
      <w:numPr>
        <w:numId w:val="111"/>
      </w:numPr>
    </w:pPr>
  </w:style>
  <w:style w:type="paragraph" w:styleId="TM1">
    <w:name w:val="toc 1"/>
    <w:basedOn w:val="Normal"/>
    <w:next w:val="Normal"/>
    <w:autoRedefine/>
    <w:uiPriority w:val="39"/>
    <w:unhideWhenUsed/>
    <w:rsid w:val="00D65AED"/>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D65AED"/>
    <w:pPr>
      <w:ind w:left="240"/>
    </w:pPr>
    <w:rPr>
      <w:rFonts w:asciiTheme="minorHAnsi" w:hAnsiTheme="minorHAnsi" w:cstheme="minorHAnsi"/>
      <w:smallCaps/>
      <w:sz w:val="20"/>
      <w:szCs w:val="20"/>
    </w:rPr>
  </w:style>
  <w:style w:type="paragraph" w:styleId="TM3">
    <w:name w:val="toc 3"/>
    <w:basedOn w:val="Normal"/>
    <w:next w:val="Normal"/>
    <w:autoRedefine/>
    <w:uiPriority w:val="39"/>
    <w:unhideWhenUsed/>
    <w:rsid w:val="00D65AED"/>
    <w:pPr>
      <w:ind w:left="480"/>
    </w:pPr>
    <w:rPr>
      <w:rFonts w:asciiTheme="minorHAnsi" w:hAnsiTheme="minorHAnsi" w:cstheme="minorHAnsi"/>
      <w:i/>
      <w:iCs/>
      <w:sz w:val="20"/>
      <w:szCs w:val="20"/>
    </w:rPr>
  </w:style>
  <w:style w:type="paragraph" w:styleId="TM4">
    <w:name w:val="toc 4"/>
    <w:basedOn w:val="Normal"/>
    <w:next w:val="Normal"/>
    <w:autoRedefine/>
    <w:uiPriority w:val="39"/>
    <w:unhideWhenUsed/>
    <w:rsid w:val="00D65AED"/>
    <w:pPr>
      <w:ind w:left="720"/>
    </w:pPr>
    <w:rPr>
      <w:rFonts w:asciiTheme="minorHAnsi" w:hAnsiTheme="minorHAnsi" w:cstheme="minorHAnsi"/>
      <w:sz w:val="18"/>
      <w:szCs w:val="18"/>
    </w:rPr>
  </w:style>
  <w:style w:type="character" w:styleId="Lienhypertexte">
    <w:name w:val="Hyperlink"/>
    <w:basedOn w:val="Policepardfaut"/>
    <w:uiPriority w:val="99"/>
    <w:unhideWhenUsed/>
    <w:rsid w:val="00D65AED"/>
    <w:rPr>
      <w:color w:val="0563C1" w:themeColor="hyperlink"/>
      <w:u w:val="single"/>
    </w:rPr>
  </w:style>
  <w:style w:type="character" w:customStyle="1" w:styleId="En-tteCar">
    <w:name w:val="En-tête Car"/>
    <w:basedOn w:val="Policepardfaut"/>
    <w:link w:val="En-tte"/>
    <w:uiPriority w:val="99"/>
    <w:qFormat/>
    <w:rsid w:val="00D709B6"/>
    <w:rPr>
      <w:rFonts w:ascii="Arial" w:eastAsia="Times New Roman" w:hAnsi="Arial" w:cs="Times New Roman"/>
      <w:sz w:val="20"/>
      <w:szCs w:val="20"/>
      <w:lang w:bidi="ar-SA"/>
    </w:rPr>
  </w:style>
  <w:style w:type="paragraph" w:styleId="Textedebulles">
    <w:name w:val="Balloon Text"/>
    <w:basedOn w:val="Normal"/>
    <w:link w:val="TextedebullesCar"/>
    <w:uiPriority w:val="99"/>
    <w:semiHidden/>
    <w:unhideWhenUsed/>
    <w:qFormat/>
    <w:rsid w:val="0075448A"/>
    <w:rPr>
      <w:rFonts w:ascii="Segoe UI" w:hAnsi="Segoe UI" w:cs="Segoe UI"/>
      <w:sz w:val="18"/>
      <w:szCs w:val="18"/>
    </w:rPr>
  </w:style>
  <w:style w:type="character" w:customStyle="1" w:styleId="TextedebullesCar">
    <w:name w:val="Texte de bulles Car"/>
    <w:basedOn w:val="Policepardfaut"/>
    <w:link w:val="Textedebulles"/>
    <w:uiPriority w:val="99"/>
    <w:semiHidden/>
    <w:qFormat/>
    <w:rsid w:val="0075448A"/>
    <w:rPr>
      <w:rFonts w:ascii="Segoe UI" w:hAnsi="Segoe UI" w:cs="Segoe UI"/>
      <w:sz w:val="18"/>
      <w:szCs w:val="18"/>
    </w:rPr>
  </w:style>
  <w:style w:type="character" w:styleId="Titredulivre">
    <w:name w:val="Book Title"/>
    <w:basedOn w:val="Policepardfaut"/>
    <w:uiPriority w:val="33"/>
    <w:qFormat/>
    <w:rsid w:val="00C30A25"/>
    <w:rPr>
      <w:b/>
      <w:bCs/>
      <w:i/>
      <w:iCs/>
      <w:spacing w:val="5"/>
    </w:rPr>
  </w:style>
  <w:style w:type="paragraph" w:styleId="TM5">
    <w:name w:val="toc 5"/>
    <w:basedOn w:val="Normal"/>
    <w:next w:val="Normal"/>
    <w:autoRedefine/>
    <w:uiPriority w:val="39"/>
    <w:unhideWhenUsed/>
    <w:rsid w:val="00386078"/>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386078"/>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386078"/>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386078"/>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386078"/>
    <w:pPr>
      <w:ind w:left="1920"/>
    </w:pPr>
    <w:rPr>
      <w:rFonts w:asciiTheme="minorHAnsi" w:hAnsiTheme="minorHAnsi" w:cstheme="minorHAnsi"/>
      <w:sz w:val="18"/>
      <w:szCs w:val="18"/>
    </w:rPr>
  </w:style>
  <w:style w:type="paragraph" w:styleId="En-ttedetabledesmatires">
    <w:name w:val="TOC Heading"/>
    <w:basedOn w:val="Titre1"/>
    <w:next w:val="Normal"/>
    <w:uiPriority w:val="39"/>
    <w:unhideWhenUsed/>
    <w:qFormat/>
    <w:rsid w:val="00386078"/>
    <w:pPr>
      <w:keepLines/>
      <w:suppressAutoHyphens w:val="0"/>
      <w:overflowPunct/>
      <w:autoSpaceDE/>
      <w:autoSpaceDN/>
      <w:spacing w:before="240" w:line="259" w:lineRule="auto"/>
      <w:textAlignment w:val="auto"/>
      <w:outlineLvl w:val="9"/>
    </w:pPr>
    <w:rPr>
      <w:rFonts w:asciiTheme="majorHAnsi" w:eastAsiaTheme="majorEastAsia" w:hAnsiTheme="majorHAnsi" w:cstheme="majorBidi"/>
      <w:b w:val="0"/>
      <w:bCs w:val="0"/>
      <w:color w:val="2E74B5" w:themeColor="accent1" w:themeShade="BF"/>
      <w:kern w:val="0"/>
      <w:sz w:val="32"/>
      <w:szCs w:val="32"/>
      <w:u w:val="none"/>
    </w:rPr>
  </w:style>
  <w:style w:type="table" w:styleId="Grilledutableau">
    <w:name w:val="Table Grid"/>
    <w:basedOn w:val="TableauNormal"/>
    <w:uiPriority w:val="39"/>
    <w:rsid w:val="007B4E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gc">
    <w:name w:val="_tgc"/>
    <w:basedOn w:val="Policepardfaut"/>
    <w:qFormat/>
    <w:rsid w:val="00550B5A"/>
  </w:style>
  <w:style w:type="paragraph" w:customStyle="1" w:styleId="Titre5">
    <w:name w:val="Titre5"/>
    <w:basedOn w:val="Textbody"/>
    <w:qFormat/>
    <w:rsid w:val="005F7C0A"/>
    <w:pPr>
      <w:numPr>
        <w:numId w:val="112"/>
      </w:numPr>
    </w:pPr>
    <w:rPr>
      <w:i/>
      <w:u w:val="single"/>
    </w:rPr>
  </w:style>
  <w:style w:type="paragraph" w:styleId="Paragraphedeliste">
    <w:name w:val="List Paragraph"/>
    <w:basedOn w:val="Normal"/>
    <w:uiPriority w:val="34"/>
    <w:qFormat/>
    <w:rsid w:val="00AD6947"/>
    <w:pPr>
      <w:ind w:left="720"/>
      <w:contextualSpacing/>
    </w:pPr>
  </w:style>
  <w:style w:type="paragraph" w:customStyle="1" w:styleId="western">
    <w:name w:val="western"/>
    <w:basedOn w:val="Normal"/>
    <w:qFormat/>
    <w:rsid w:val="00D705F2"/>
    <w:pPr>
      <w:widowControl/>
      <w:suppressAutoHyphens w:val="0"/>
      <w:autoSpaceDN/>
      <w:spacing w:before="100" w:beforeAutospacing="1"/>
      <w:jc w:val="both"/>
      <w:textAlignment w:val="auto"/>
    </w:pPr>
    <w:rPr>
      <w:rFonts w:ascii="Arial" w:eastAsia="Times New Roman" w:hAnsi="Arial" w:cs="Arial"/>
      <w:color w:val="000000"/>
      <w:kern w:val="0"/>
      <w:sz w:val="20"/>
      <w:szCs w:val="20"/>
      <w:lang w:bidi="ar-SA"/>
    </w:rPr>
  </w:style>
  <w:style w:type="character" w:customStyle="1" w:styleId="PieddepageCar">
    <w:name w:val="Pied de page Car"/>
    <w:basedOn w:val="Policepardfaut"/>
    <w:link w:val="Pieddepage"/>
    <w:uiPriority w:val="99"/>
    <w:qFormat/>
    <w:rsid w:val="00AB1AA8"/>
    <w:rPr>
      <w:rFonts w:ascii="Arial" w:eastAsia="Times New Roman" w:hAnsi="Arial" w:cs="Times New Roman"/>
      <w:sz w:val="20"/>
      <w:szCs w:val="20"/>
      <w:lang w:bidi="ar-SA"/>
    </w:rPr>
  </w:style>
  <w:style w:type="character" w:customStyle="1" w:styleId="Caractresdenumrotation">
    <w:name w:val="Caractères de numérotation"/>
    <w:qFormat/>
    <w:rsid w:val="006B40F5"/>
  </w:style>
  <w:style w:type="character" w:customStyle="1" w:styleId="Puces">
    <w:name w:val="Puces"/>
    <w:qFormat/>
    <w:rsid w:val="006B40F5"/>
    <w:rPr>
      <w:rFonts w:ascii="Arial" w:eastAsia="Times New Roman" w:hAnsi="Arial" w:cs="Times New Roman"/>
      <w:b w:val="0"/>
      <w:bCs w:val="0"/>
      <w:color w:val="auto"/>
      <w:sz w:val="20"/>
      <w:szCs w:val="20"/>
      <w:lang w:val="fr-FR"/>
    </w:rPr>
  </w:style>
  <w:style w:type="character" w:customStyle="1" w:styleId="Accentuationforte">
    <w:name w:val="Accentuation forte"/>
    <w:qFormat/>
    <w:rsid w:val="006B40F5"/>
    <w:rPr>
      <w:b/>
      <w:bCs/>
    </w:rPr>
  </w:style>
  <w:style w:type="character" w:customStyle="1" w:styleId="LienInternet">
    <w:name w:val="Lien Internet"/>
    <w:basedOn w:val="Policepardfaut"/>
    <w:uiPriority w:val="99"/>
    <w:unhideWhenUsed/>
    <w:rsid w:val="006B40F5"/>
    <w:rPr>
      <w:color w:val="0563C1" w:themeColor="hyperlink"/>
      <w:u w:val="single"/>
    </w:rPr>
  </w:style>
  <w:style w:type="character" w:customStyle="1" w:styleId="ListLabel1">
    <w:name w:val="ListLabel 1"/>
    <w:qFormat/>
    <w:rsid w:val="006B40F5"/>
    <w:rPr>
      <w:rFonts w:eastAsia="Times New Roman" w:cs="Times New Roman"/>
    </w:rPr>
  </w:style>
  <w:style w:type="character" w:customStyle="1" w:styleId="ListLabel2">
    <w:name w:val="ListLabel 2"/>
    <w:qFormat/>
    <w:rsid w:val="006B40F5"/>
    <w:rPr>
      <w:rFonts w:eastAsia="Times New Roman" w:cs="Times New Roman"/>
    </w:rPr>
  </w:style>
  <w:style w:type="character" w:customStyle="1" w:styleId="ListLabel3">
    <w:name w:val="ListLabel 3"/>
    <w:qFormat/>
    <w:rsid w:val="006B40F5"/>
    <w:rPr>
      <w:rFonts w:eastAsia="Times New Roman" w:cs="Times New Roman"/>
    </w:rPr>
  </w:style>
  <w:style w:type="character" w:customStyle="1" w:styleId="ListLabel4">
    <w:name w:val="ListLabel 4"/>
    <w:qFormat/>
    <w:rsid w:val="006B40F5"/>
    <w:rPr>
      <w:rFonts w:eastAsia="Times New Roman" w:cs="Times New Roman"/>
      <w:color w:val="000000"/>
    </w:rPr>
  </w:style>
  <w:style w:type="character" w:customStyle="1" w:styleId="ListLabel5">
    <w:name w:val="ListLabel 5"/>
    <w:qFormat/>
    <w:rsid w:val="006B40F5"/>
    <w:rPr>
      <w:rFonts w:eastAsia="Times New Roman" w:cs="Times New Roman"/>
    </w:rPr>
  </w:style>
  <w:style w:type="character" w:customStyle="1" w:styleId="ListLabel6">
    <w:name w:val="ListLabel 6"/>
    <w:qFormat/>
    <w:rsid w:val="006B40F5"/>
    <w:rPr>
      <w:rFonts w:eastAsia="Times New Roman" w:cs="Times New Roman"/>
    </w:rPr>
  </w:style>
  <w:style w:type="character" w:customStyle="1" w:styleId="ListLabel7">
    <w:name w:val="ListLabel 7"/>
    <w:qFormat/>
    <w:rsid w:val="006B40F5"/>
    <w:rPr>
      <w:rFonts w:eastAsia="Times New Roman" w:cs="Times New Roman"/>
    </w:rPr>
  </w:style>
  <w:style w:type="character" w:customStyle="1" w:styleId="ListLabel8">
    <w:name w:val="ListLabel 8"/>
    <w:qFormat/>
    <w:rsid w:val="006B40F5"/>
    <w:rPr>
      <w:rFonts w:eastAsia="Times New Roman" w:cs="Times New Roman"/>
    </w:rPr>
  </w:style>
  <w:style w:type="character" w:customStyle="1" w:styleId="ListLabel9">
    <w:name w:val="ListLabel 9"/>
    <w:qFormat/>
    <w:rsid w:val="006B40F5"/>
    <w:rPr>
      <w:rFonts w:eastAsia="Times New Roman" w:cs="Times New Roman"/>
      <w:color w:val="000000"/>
    </w:rPr>
  </w:style>
  <w:style w:type="character" w:customStyle="1" w:styleId="ListLabel10">
    <w:name w:val="ListLabel 10"/>
    <w:qFormat/>
    <w:rsid w:val="006B40F5"/>
    <w:rPr>
      <w:rFonts w:eastAsia="Times New Roman" w:cs="Times New Roman"/>
    </w:rPr>
  </w:style>
  <w:style w:type="character" w:customStyle="1" w:styleId="ListLabel11">
    <w:name w:val="ListLabel 11"/>
    <w:qFormat/>
    <w:rsid w:val="006B40F5"/>
    <w:rPr>
      <w:rFonts w:eastAsia="Times New Roman" w:cs="Times New Roman"/>
    </w:rPr>
  </w:style>
  <w:style w:type="character" w:customStyle="1" w:styleId="ListLabel12">
    <w:name w:val="ListLabel 12"/>
    <w:qFormat/>
    <w:rsid w:val="006B40F5"/>
    <w:rPr>
      <w:rFonts w:eastAsia="Times New Roman" w:cs="Times New Roman"/>
      <w:color w:val="000000"/>
    </w:rPr>
  </w:style>
  <w:style w:type="character" w:customStyle="1" w:styleId="ListLabel13">
    <w:name w:val="ListLabel 13"/>
    <w:qFormat/>
    <w:rsid w:val="006B40F5"/>
    <w:rPr>
      <w:b/>
      <w:i w:val="0"/>
      <w:sz w:val="24"/>
    </w:rPr>
  </w:style>
  <w:style w:type="character" w:customStyle="1" w:styleId="ListLabel14">
    <w:name w:val="ListLabel 14"/>
    <w:qFormat/>
    <w:rsid w:val="006B40F5"/>
    <w:rPr>
      <w:rFonts w:eastAsia="Times New Roman" w:cs="Times New Roman"/>
    </w:rPr>
  </w:style>
  <w:style w:type="character" w:customStyle="1" w:styleId="ListLabel15">
    <w:name w:val="ListLabel 15"/>
    <w:qFormat/>
    <w:rsid w:val="006B40F5"/>
    <w:rPr>
      <w:rFonts w:eastAsia="Times New Roman" w:cs="Times New Roman"/>
    </w:rPr>
  </w:style>
  <w:style w:type="character" w:customStyle="1" w:styleId="ListLabel16">
    <w:name w:val="ListLabel 16"/>
    <w:qFormat/>
    <w:rsid w:val="006B40F5"/>
    <w:rPr>
      <w:b w:val="0"/>
      <w:i w:val="0"/>
      <w:sz w:val="24"/>
      <w:u w:val="none"/>
    </w:rPr>
  </w:style>
  <w:style w:type="character" w:customStyle="1" w:styleId="ListLabel17">
    <w:name w:val="ListLabel 17"/>
    <w:qFormat/>
    <w:rsid w:val="006B40F5"/>
    <w:rPr>
      <w:rFonts w:eastAsia="Times New Roman" w:cs="Times New Roman"/>
    </w:rPr>
  </w:style>
  <w:style w:type="character" w:customStyle="1" w:styleId="ListLabel18">
    <w:name w:val="ListLabel 18"/>
    <w:qFormat/>
    <w:rsid w:val="006B40F5"/>
    <w:rPr>
      <w:rFonts w:eastAsia="Times New Roman" w:cs="Times New Roman"/>
    </w:rPr>
  </w:style>
  <w:style w:type="character" w:customStyle="1" w:styleId="ListLabel19">
    <w:name w:val="ListLabel 19"/>
    <w:qFormat/>
    <w:rsid w:val="006B40F5"/>
    <w:rPr>
      <w:rFonts w:eastAsia="Times New Roman" w:cs="Times New Roman"/>
      <w:color w:val="000000"/>
    </w:rPr>
  </w:style>
  <w:style w:type="character" w:customStyle="1" w:styleId="ListLabel20">
    <w:name w:val="ListLabel 20"/>
    <w:qFormat/>
    <w:rsid w:val="006B40F5"/>
    <w:rPr>
      <w:rFonts w:eastAsia="Times New Roman" w:cs="Times New Roman"/>
      <w:color w:val="000000"/>
    </w:rPr>
  </w:style>
  <w:style w:type="character" w:customStyle="1" w:styleId="ListLabel21">
    <w:name w:val="ListLabel 21"/>
    <w:qFormat/>
    <w:rsid w:val="006B40F5"/>
    <w:rPr>
      <w:rFonts w:eastAsia="Times New Roman" w:cs="Times New Roman"/>
    </w:rPr>
  </w:style>
  <w:style w:type="character" w:customStyle="1" w:styleId="ListLabel22">
    <w:name w:val="ListLabel 22"/>
    <w:qFormat/>
    <w:rsid w:val="006B40F5"/>
    <w:rPr>
      <w:color w:val="000000"/>
    </w:rPr>
  </w:style>
  <w:style w:type="character" w:customStyle="1" w:styleId="ListLabel23">
    <w:name w:val="ListLabel 23"/>
    <w:qFormat/>
    <w:rsid w:val="006B40F5"/>
    <w:rPr>
      <w:rFonts w:eastAsia="Times New Roman" w:cs="Times New Roman"/>
    </w:rPr>
  </w:style>
  <w:style w:type="character" w:customStyle="1" w:styleId="ListLabel24">
    <w:name w:val="ListLabel 24"/>
    <w:qFormat/>
    <w:rsid w:val="006B40F5"/>
    <w:rPr>
      <w:rFonts w:eastAsia="Times New Roman" w:cs="Times New Roman"/>
    </w:rPr>
  </w:style>
  <w:style w:type="character" w:customStyle="1" w:styleId="ListLabel25">
    <w:name w:val="ListLabel 25"/>
    <w:qFormat/>
    <w:rsid w:val="006B40F5"/>
    <w:rPr>
      <w:rFonts w:eastAsia="Times New Roman" w:cs="Times New Roman"/>
    </w:rPr>
  </w:style>
  <w:style w:type="character" w:customStyle="1" w:styleId="ListLabel26">
    <w:name w:val="ListLabel 26"/>
    <w:qFormat/>
    <w:rsid w:val="006B40F5"/>
    <w:rPr>
      <w:rFonts w:eastAsia="Times New Roman" w:cs="Times New Roman"/>
      <w:b w:val="0"/>
      <w:bCs w:val="0"/>
      <w:color w:val="auto"/>
      <w:sz w:val="20"/>
      <w:szCs w:val="20"/>
      <w:lang w:val="fr-FR"/>
    </w:rPr>
  </w:style>
  <w:style w:type="character" w:customStyle="1" w:styleId="ListLabel27">
    <w:name w:val="ListLabel 27"/>
    <w:qFormat/>
    <w:rsid w:val="006B40F5"/>
    <w:rPr>
      <w:rFonts w:cs="Courier New"/>
    </w:rPr>
  </w:style>
  <w:style w:type="character" w:customStyle="1" w:styleId="ListLabel28">
    <w:name w:val="ListLabel 28"/>
    <w:qFormat/>
    <w:rsid w:val="006B40F5"/>
    <w:rPr>
      <w:rFonts w:cs="Courier New"/>
    </w:rPr>
  </w:style>
  <w:style w:type="character" w:customStyle="1" w:styleId="ListLabel29">
    <w:name w:val="ListLabel 29"/>
    <w:qFormat/>
    <w:rsid w:val="006B40F5"/>
    <w:rPr>
      <w:rFonts w:cs="Courier New"/>
    </w:rPr>
  </w:style>
  <w:style w:type="character" w:customStyle="1" w:styleId="ListLabel30">
    <w:name w:val="ListLabel 30"/>
    <w:qFormat/>
    <w:rsid w:val="006B40F5"/>
    <w:rPr>
      <w:rFonts w:eastAsia="Times New Roman" w:cs="Arial"/>
    </w:rPr>
  </w:style>
  <w:style w:type="character" w:customStyle="1" w:styleId="ListLabel31">
    <w:name w:val="ListLabel 31"/>
    <w:qFormat/>
    <w:rsid w:val="006B40F5"/>
    <w:rPr>
      <w:rFonts w:cs="Courier New"/>
    </w:rPr>
  </w:style>
  <w:style w:type="character" w:customStyle="1" w:styleId="ListLabel32">
    <w:name w:val="ListLabel 32"/>
    <w:qFormat/>
    <w:rsid w:val="006B40F5"/>
    <w:rPr>
      <w:rFonts w:cs="Courier New"/>
    </w:rPr>
  </w:style>
  <w:style w:type="character" w:customStyle="1" w:styleId="ListLabel33">
    <w:name w:val="ListLabel 33"/>
    <w:qFormat/>
    <w:rsid w:val="006B40F5"/>
    <w:rPr>
      <w:rFonts w:cs="Courier New"/>
    </w:rPr>
  </w:style>
  <w:style w:type="character" w:customStyle="1" w:styleId="ListLabel34">
    <w:name w:val="ListLabel 34"/>
    <w:qFormat/>
    <w:rsid w:val="006B40F5"/>
    <w:rPr>
      <w:rFonts w:eastAsia="Times New Roman" w:cs="Times New Roman"/>
      <w:b w:val="0"/>
      <w:bCs w:val="0"/>
      <w:color w:val="auto"/>
      <w:sz w:val="20"/>
      <w:szCs w:val="20"/>
      <w:lang w:val="fr-FR"/>
    </w:rPr>
  </w:style>
  <w:style w:type="character" w:customStyle="1" w:styleId="ListLabel35">
    <w:name w:val="ListLabel 35"/>
    <w:qFormat/>
    <w:rsid w:val="006B40F5"/>
    <w:rPr>
      <w:rFonts w:eastAsia="Times New Roman" w:cs="Times New Roman"/>
      <w:b w:val="0"/>
      <w:bCs w:val="0"/>
      <w:color w:val="auto"/>
      <w:sz w:val="20"/>
      <w:szCs w:val="20"/>
      <w:lang w:val="fr-FR"/>
    </w:rPr>
  </w:style>
  <w:style w:type="character" w:customStyle="1" w:styleId="ListLabel36">
    <w:name w:val="ListLabel 36"/>
    <w:qFormat/>
    <w:rsid w:val="006B40F5"/>
    <w:rPr>
      <w:rFonts w:eastAsia="Times New Roman" w:cs="Times New Roman"/>
      <w:b w:val="0"/>
      <w:bCs w:val="0"/>
      <w:color w:val="auto"/>
      <w:sz w:val="20"/>
      <w:szCs w:val="20"/>
      <w:lang w:val="fr-FR"/>
    </w:rPr>
  </w:style>
  <w:style w:type="character" w:customStyle="1" w:styleId="ListLabel37">
    <w:name w:val="ListLabel 37"/>
    <w:qFormat/>
    <w:rsid w:val="006B40F5"/>
    <w:rPr>
      <w:rFonts w:eastAsia="Times New Roman" w:cs="Times New Roman"/>
      <w:b w:val="0"/>
      <w:bCs w:val="0"/>
      <w:color w:val="auto"/>
      <w:sz w:val="20"/>
      <w:szCs w:val="20"/>
      <w:lang w:val="fr-FR"/>
    </w:rPr>
  </w:style>
  <w:style w:type="character" w:customStyle="1" w:styleId="ListLabel38">
    <w:name w:val="ListLabel 38"/>
    <w:qFormat/>
    <w:rsid w:val="006B40F5"/>
    <w:rPr>
      <w:rFonts w:eastAsia="Times New Roman" w:cs="Times New Roman"/>
      <w:b w:val="0"/>
      <w:bCs w:val="0"/>
      <w:color w:val="auto"/>
      <w:sz w:val="20"/>
      <w:szCs w:val="20"/>
      <w:lang w:val="fr-FR"/>
    </w:rPr>
  </w:style>
  <w:style w:type="character" w:customStyle="1" w:styleId="ListLabel39">
    <w:name w:val="ListLabel 39"/>
    <w:qFormat/>
    <w:rsid w:val="006B40F5"/>
    <w:rPr>
      <w:rFonts w:eastAsia="Times New Roman" w:cs="Times New Roman"/>
      <w:b w:val="0"/>
      <w:bCs w:val="0"/>
      <w:color w:val="auto"/>
      <w:sz w:val="20"/>
      <w:szCs w:val="20"/>
      <w:lang w:val="fr-FR"/>
    </w:rPr>
  </w:style>
  <w:style w:type="character" w:customStyle="1" w:styleId="ListLabel40">
    <w:name w:val="ListLabel 40"/>
    <w:qFormat/>
    <w:rsid w:val="006B40F5"/>
    <w:rPr>
      <w:rFonts w:eastAsia="Times New Roman" w:cs="Times New Roman"/>
      <w:b w:val="0"/>
      <w:bCs w:val="0"/>
      <w:color w:val="auto"/>
      <w:sz w:val="20"/>
      <w:szCs w:val="20"/>
      <w:lang w:val="fr-FR"/>
    </w:rPr>
  </w:style>
  <w:style w:type="character" w:customStyle="1" w:styleId="ListLabel41">
    <w:name w:val="ListLabel 41"/>
    <w:qFormat/>
    <w:rsid w:val="006B40F5"/>
    <w:rPr>
      <w:rFonts w:eastAsia="Times New Roman" w:cs="Times New Roman"/>
      <w:b w:val="0"/>
      <w:bCs w:val="0"/>
      <w:color w:val="auto"/>
      <w:sz w:val="20"/>
      <w:szCs w:val="20"/>
      <w:lang w:val="fr-FR"/>
    </w:rPr>
  </w:style>
  <w:style w:type="character" w:customStyle="1" w:styleId="ListLabel42">
    <w:name w:val="ListLabel 42"/>
    <w:qFormat/>
    <w:rsid w:val="006B40F5"/>
    <w:rPr>
      <w:rFonts w:eastAsia="Times New Roman" w:cs="Times New Roman"/>
      <w:b w:val="0"/>
      <w:bCs w:val="0"/>
      <w:color w:val="auto"/>
      <w:sz w:val="20"/>
      <w:szCs w:val="20"/>
      <w:lang w:val="fr-FR"/>
    </w:rPr>
  </w:style>
  <w:style w:type="character" w:customStyle="1" w:styleId="ListLabel43">
    <w:name w:val="ListLabel 43"/>
    <w:qFormat/>
    <w:rsid w:val="006B40F5"/>
    <w:rPr>
      <w:rFonts w:eastAsia="Times New Roman" w:cs="Times New Roman"/>
      <w:b w:val="0"/>
      <w:bCs w:val="0"/>
      <w:color w:val="auto"/>
      <w:sz w:val="20"/>
      <w:szCs w:val="20"/>
      <w:lang w:val="fr-FR"/>
    </w:rPr>
  </w:style>
  <w:style w:type="character" w:customStyle="1" w:styleId="ListLabel44">
    <w:name w:val="ListLabel 44"/>
    <w:qFormat/>
    <w:rsid w:val="006B40F5"/>
    <w:rPr>
      <w:rFonts w:eastAsia="Times New Roman" w:cs="Times New Roman"/>
      <w:b w:val="0"/>
      <w:bCs w:val="0"/>
      <w:color w:val="auto"/>
      <w:sz w:val="20"/>
      <w:szCs w:val="20"/>
      <w:lang w:val="fr-FR"/>
    </w:rPr>
  </w:style>
  <w:style w:type="character" w:customStyle="1" w:styleId="ListLabel45">
    <w:name w:val="ListLabel 45"/>
    <w:qFormat/>
    <w:rsid w:val="006B40F5"/>
    <w:rPr>
      <w:rFonts w:eastAsia="Times New Roman" w:cs="Times New Roman"/>
      <w:b w:val="0"/>
      <w:bCs w:val="0"/>
      <w:color w:val="auto"/>
      <w:sz w:val="20"/>
      <w:szCs w:val="20"/>
      <w:lang w:val="fr-FR"/>
    </w:rPr>
  </w:style>
  <w:style w:type="character" w:customStyle="1" w:styleId="ListLabel46">
    <w:name w:val="ListLabel 46"/>
    <w:qFormat/>
    <w:rsid w:val="006B40F5"/>
    <w:rPr>
      <w:rFonts w:eastAsia="Times New Roman" w:cs="Times New Roman"/>
      <w:b w:val="0"/>
      <w:bCs w:val="0"/>
      <w:color w:val="auto"/>
      <w:sz w:val="20"/>
      <w:szCs w:val="20"/>
      <w:lang w:val="fr-FR"/>
    </w:rPr>
  </w:style>
  <w:style w:type="character" w:customStyle="1" w:styleId="ListLabel47">
    <w:name w:val="ListLabel 47"/>
    <w:qFormat/>
    <w:rsid w:val="006B40F5"/>
    <w:rPr>
      <w:rFonts w:eastAsia="Times New Roman" w:cs="Times New Roman"/>
      <w:b w:val="0"/>
      <w:bCs w:val="0"/>
      <w:color w:val="auto"/>
      <w:sz w:val="20"/>
      <w:szCs w:val="20"/>
      <w:lang w:val="fr-FR"/>
    </w:rPr>
  </w:style>
  <w:style w:type="character" w:customStyle="1" w:styleId="ListLabel48">
    <w:name w:val="ListLabel 48"/>
    <w:qFormat/>
    <w:rsid w:val="006B40F5"/>
    <w:rPr>
      <w:rFonts w:eastAsia="Times New Roman" w:cs="Times New Roman"/>
      <w:b w:val="0"/>
      <w:bCs w:val="0"/>
      <w:color w:val="auto"/>
      <w:sz w:val="20"/>
      <w:szCs w:val="20"/>
      <w:lang w:val="fr-FR"/>
    </w:rPr>
  </w:style>
  <w:style w:type="character" w:customStyle="1" w:styleId="ListLabel49">
    <w:name w:val="ListLabel 49"/>
    <w:qFormat/>
    <w:rsid w:val="006B40F5"/>
    <w:rPr>
      <w:rFonts w:eastAsia="Times New Roman" w:cs="Times New Roman"/>
      <w:b w:val="0"/>
      <w:bCs w:val="0"/>
      <w:color w:val="auto"/>
      <w:sz w:val="20"/>
      <w:szCs w:val="20"/>
      <w:lang w:val="fr-FR"/>
    </w:rPr>
  </w:style>
  <w:style w:type="character" w:customStyle="1" w:styleId="ListLabel50">
    <w:name w:val="ListLabel 50"/>
    <w:qFormat/>
    <w:rsid w:val="006B40F5"/>
    <w:rPr>
      <w:rFonts w:eastAsia="Times New Roman" w:cs="Times New Roman"/>
      <w:b w:val="0"/>
      <w:bCs w:val="0"/>
      <w:color w:val="auto"/>
      <w:sz w:val="20"/>
      <w:szCs w:val="20"/>
      <w:lang w:val="fr-FR"/>
    </w:rPr>
  </w:style>
  <w:style w:type="character" w:customStyle="1" w:styleId="ListLabel51">
    <w:name w:val="ListLabel 51"/>
    <w:qFormat/>
    <w:rsid w:val="006B40F5"/>
    <w:rPr>
      <w:rFonts w:eastAsia="Times New Roman" w:cs="Times New Roman"/>
      <w:b w:val="0"/>
      <w:bCs w:val="0"/>
      <w:color w:val="auto"/>
      <w:sz w:val="20"/>
      <w:szCs w:val="20"/>
      <w:lang w:val="fr-FR"/>
    </w:rPr>
  </w:style>
  <w:style w:type="character" w:customStyle="1" w:styleId="ListLabel52">
    <w:name w:val="ListLabel 52"/>
    <w:qFormat/>
    <w:rsid w:val="006B40F5"/>
    <w:rPr>
      <w:rFonts w:eastAsia="Times New Roman" w:cs="Times New Roman"/>
      <w:b w:val="0"/>
      <w:bCs w:val="0"/>
      <w:color w:val="auto"/>
      <w:sz w:val="20"/>
      <w:szCs w:val="20"/>
      <w:lang w:val="fr-FR"/>
    </w:rPr>
  </w:style>
  <w:style w:type="character" w:customStyle="1" w:styleId="ListLabel53">
    <w:name w:val="ListLabel 53"/>
    <w:qFormat/>
    <w:rsid w:val="006B40F5"/>
    <w:rPr>
      <w:rFonts w:eastAsia="Times New Roman" w:cs="Times New Roman"/>
      <w:b w:val="0"/>
      <w:bCs w:val="0"/>
      <w:color w:val="auto"/>
      <w:sz w:val="20"/>
      <w:szCs w:val="20"/>
      <w:lang w:val="fr-FR"/>
    </w:rPr>
  </w:style>
  <w:style w:type="character" w:customStyle="1" w:styleId="ListLabel54">
    <w:name w:val="ListLabel 54"/>
    <w:qFormat/>
    <w:rsid w:val="006B40F5"/>
    <w:rPr>
      <w:rFonts w:eastAsia="Times New Roman" w:cs="Times New Roman"/>
      <w:b w:val="0"/>
      <w:bCs w:val="0"/>
      <w:color w:val="auto"/>
      <w:sz w:val="20"/>
      <w:szCs w:val="20"/>
      <w:lang w:val="fr-FR"/>
    </w:rPr>
  </w:style>
  <w:style w:type="character" w:customStyle="1" w:styleId="ListLabel55">
    <w:name w:val="ListLabel 55"/>
    <w:qFormat/>
    <w:rsid w:val="006B40F5"/>
    <w:rPr>
      <w:rFonts w:eastAsia="Times New Roman" w:cs="Times New Roman"/>
      <w:b w:val="0"/>
      <w:bCs w:val="0"/>
      <w:color w:val="auto"/>
      <w:sz w:val="20"/>
      <w:szCs w:val="20"/>
      <w:lang w:val="fr-FR"/>
    </w:rPr>
  </w:style>
  <w:style w:type="character" w:customStyle="1" w:styleId="ListLabel56">
    <w:name w:val="ListLabel 56"/>
    <w:qFormat/>
    <w:rsid w:val="006B40F5"/>
    <w:rPr>
      <w:rFonts w:eastAsia="Times New Roman" w:cs="Times New Roman"/>
      <w:b w:val="0"/>
      <w:bCs w:val="0"/>
      <w:color w:val="auto"/>
      <w:sz w:val="20"/>
      <w:szCs w:val="20"/>
      <w:lang w:val="fr-FR"/>
    </w:rPr>
  </w:style>
  <w:style w:type="character" w:customStyle="1" w:styleId="ListLabel57">
    <w:name w:val="ListLabel 57"/>
    <w:qFormat/>
    <w:rsid w:val="006B40F5"/>
    <w:rPr>
      <w:rFonts w:eastAsia="Times New Roman" w:cs="Times New Roman"/>
      <w:b w:val="0"/>
      <w:bCs w:val="0"/>
      <w:color w:val="auto"/>
      <w:sz w:val="20"/>
      <w:szCs w:val="20"/>
      <w:lang w:val="fr-FR"/>
    </w:rPr>
  </w:style>
  <w:style w:type="character" w:customStyle="1" w:styleId="ListLabel58">
    <w:name w:val="ListLabel 58"/>
    <w:qFormat/>
    <w:rsid w:val="006B40F5"/>
    <w:rPr>
      <w:rFonts w:eastAsia="Times New Roman" w:cs="Times New Roman"/>
      <w:b w:val="0"/>
      <w:bCs w:val="0"/>
      <w:color w:val="auto"/>
      <w:sz w:val="20"/>
      <w:szCs w:val="20"/>
      <w:lang w:val="fr-FR"/>
    </w:rPr>
  </w:style>
  <w:style w:type="character" w:customStyle="1" w:styleId="ListLabel59">
    <w:name w:val="ListLabel 59"/>
    <w:qFormat/>
    <w:rsid w:val="006B40F5"/>
    <w:rPr>
      <w:rFonts w:eastAsia="Times New Roman" w:cs="Times New Roman"/>
      <w:b w:val="0"/>
      <w:bCs w:val="0"/>
      <w:color w:val="auto"/>
      <w:sz w:val="20"/>
      <w:szCs w:val="20"/>
      <w:lang w:val="fr-FR"/>
    </w:rPr>
  </w:style>
  <w:style w:type="character" w:customStyle="1" w:styleId="ListLabel60">
    <w:name w:val="ListLabel 60"/>
    <w:qFormat/>
    <w:rsid w:val="006B40F5"/>
    <w:rPr>
      <w:rFonts w:eastAsia="Times New Roman" w:cs="Times New Roman"/>
      <w:b w:val="0"/>
      <w:bCs w:val="0"/>
      <w:color w:val="auto"/>
      <w:sz w:val="20"/>
      <w:szCs w:val="20"/>
      <w:lang w:val="fr-FR"/>
    </w:rPr>
  </w:style>
  <w:style w:type="character" w:customStyle="1" w:styleId="ListLabel61">
    <w:name w:val="ListLabel 61"/>
    <w:qFormat/>
    <w:rsid w:val="006B40F5"/>
    <w:rPr>
      <w:rFonts w:eastAsia="Times New Roman" w:cs="Times New Roman"/>
      <w:b w:val="0"/>
      <w:bCs w:val="0"/>
      <w:color w:val="auto"/>
      <w:sz w:val="20"/>
      <w:szCs w:val="20"/>
      <w:lang w:val="fr-FR"/>
    </w:rPr>
  </w:style>
  <w:style w:type="character" w:customStyle="1" w:styleId="ListLabel62">
    <w:name w:val="ListLabel 62"/>
    <w:qFormat/>
    <w:rsid w:val="006B40F5"/>
    <w:rPr>
      <w:rFonts w:eastAsia="Times New Roman" w:cs="Times New Roman"/>
      <w:b w:val="0"/>
      <w:bCs w:val="0"/>
      <w:color w:val="auto"/>
      <w:sz w:val="20"/>
      <w:szCs w:val="20"/>
      <w:lang w:val="fr-FR"/>
    </w:rPr>
  </w:style>
  <w:style w:type="character" w:customStyle="1" w:styleId="ListLabel63">
    <w:name w:val="ListLabel 63"/>
    <w:qFormat/>
    <w:rsid w:val="006B40F5"/>
    <w:rPr>
      <w:rFonts w:eastAsia="Times New Roman" w:cs="Times New Roman"/>
      <w:b w:val="0"/>
      <w:bCs w:val="0"/>
      <w:color w:val="auto"/>
      <w:sz w:val="20"/>
      <w:szCs w:val="20"/>
      <w:lang w:val="fr-FR"/>
    </w:rPr>
  </w:style>
  <w:style w:type="character" w:customStyle="1" w:styleId="ListLabel64">
    <w:name w:val="ListLabel 64"/>
    <w:qFormat/>
    <w:rsid w:val="006B40F5"/>
    <w:rPr>
      <w:rFonts w:eastAsia="Times New Roman" w:cs="Times New Roman"/>
      <w:b w:val="0"/>
      <w:bCs w:val="0"/>
      <w:color w:val="auto"/>
      <w:sz w:val="20"/>
      <w:szCs w:val="20"/>
      <w:lang w:val="fr-FR"/>
    </w:rPr>
  </w:style>
  <w:style w:type="character" w:customStyle="1" w:styleId="ListLabel65">
    <w:name w:val="ListLabel 65"/>
    <w:qFormat/>
    <w:rsid w:val="006B40F5"/>
    <w:rPr>
      <w:rFonts w:eastAsia="Times New Roman" w:cs="Times New Roman"/>
      <w:b w:val="0"/>
      <w:bCs w:val="0"/>
      <w:color w:val="auto"/>
      <w:sz w:val="20"/>
      <w:szCs w:val="20"/>
      <w:lang w:val="fr-FR"/>
    </w:rPr>
  </w:style>
  <w:style w:type="character" w:customStyle="1" w:styleId="ListLabel66">
    <w:name w:val="ListLabel 66"/>
    <w:qFormat/>
    <w:rsid w:val="006B40F5"/>
    <w:rPr>
      <w:rFonts w:eastAsia="Times New Roman" w:cs="Times New Roman"/>
      <w:b w:val="0"/>
      <w:bCs w:val="0"/>
      <w:color w:val="auto"/>
      <w:sz w:val="20"/>
      <w:szCs w:val="20"/>
      <w:lang w:val="fr-FR"/>
    </w:rPr>
  </w:style>
  <w:style w:type="character" w:customStyle="1" w:styleId="ListLabel67">
    <w:name w:val="ListLabel 67"/>
    <w:qFormat/>
    <w:rsid w:val="006B40F5"/>
    <w:rPr>
      <w:rFonts w:eastAsia="Times New Roman" w:cs="Times New Roman"/>
      <w:b w:val="0"/>
      <w:bCs w:val="0"/>
      <w:color w:val="auto"/>
      <w:sz w:val="20"/>
      <w:szCs w:val="20"/>
      <w:lang w:val="fr-FR"/>
    </w:rPr>
  </w:style>
  <w:style w:type="character" w:customStyle="1" w:styleId="ListLabel68">
    <w:name w:val="ListLabel 68"/>
    <w:qFormat/>
    <w:rsid w:val="006B40F5"/>
    <w:rPr>
      <w:rFonts w:eastAsia="Times New Roman" w:cs="Times New Roman"/>
      <w:b w:val="0"/>
      <w:bCs w:val="0"/>
      <w:color w:val="auto"/>
      <w:sz w:val="20"/>
      <w:szCs w:val="20"/>
      <w:lang w:val="fr-FR"/>
    </w:rPr>
  </w:style>
  <w:style w:type="character" w:customStyle="1" w:styleId="ListLabel69">
    <w:name w:val="ListLabel 69"/>
    <w:qFormat/>
    <w:rsid w:val="006B40F5"/>
    <w:rPr>
      <w:rFonts w:eastAsia="Times New Roman" w:cs="Times New Roman"/>
      <w:b w:val="0"/>
      <w:bCs w:val="0"/>
      <w:color w:val="auto"/>
      <w:sz w:val="20"/>
      <w:szCs w:val="20"/>
      <w:lang w:val="fr-FR"/>
    </w:rPr>
  </w:style>
  <w:style w:type="character" w:customStyle="1" w:styleId="ListLabel70">
    <w:name w:val="ListLabel 70"/>
    <w:qFormat/>
    <w:rsid w:val="006B40F5"/>
    <w:rPr>
      <w:rFonts w:eastAsia="Times New Roman" w:cs="Times New Roman"/>
      <w:b w:val="0"/>
      <w:bCs w:val="0"/>
      <w:color w:val="auto"/>
      <w:sz w:val="20"/>
      <w:szCs w:val="20"/>
      <w:lang w:val="fr-FR"/>
    </w:rPr>
  </w:style>
  <w:style w:type="character" w:customStyle="1" w:styleId="ListLabel71">
    <w:name w:val="ListLabel 71"/>
    <w:qFormat/>
    <w:rsid w:val="006B40F5"/>
    <w:rPr>
      <w:rFonts w:eastAsia="Times New Roman" w:cs="Times New Roman"/>
      <w:b w:val="0"/>
      <w:bCs w:val="0"/>
      <w:color w:val="auto"/>
      <w:sz w:val="20"/>
      <w:szCs w:val="20"/>
      <w:lang w:val="fr-FR"/>
    </w:rPr>
  </w:style>
  <w:style w:type="character" w:customStyle="1" w:styleId="ListLabel72">
    <w:name w:val="ListLabel 72"/>
    <w:qFormat/>
    <w:rsid w:val="006B40F5"/>
    <w:rPr>
      <w:rFonts w:eastAsia="Times New Roman" w:cs="Times New Roman"/>
      <w:b w:val="0"/>
      <w:bCs w:val="0"/>
      <w:color w:val="auto"/>
      <w:sz w:val="20"/>
      <w:szCs w:val="20"/>
      <w:lang w:val="fr-FR"/>
    </w:rPr>
  </w:style>
  <w:style w:type="character" w:customStyle="1" w:styleId="ListLabel73">
    <w:name w:val="ListLabel 73"/>
    <w:qFormat/>
    <w:rsid w:val="006B40F5"/>
    <w:rPr>
      <w:rFonts w:eastAsia="Times New Roman" w:cs="Times New Roman"/>
      <w:b w:val="0"/>
      <w:bCs w:val="0"/>
      <w:color w:val="auto"/>
      <w:sz w:val="20"/>
      <w:szCs w:val="20"/>
      <w:lang w:val="fr-FR"/>
    </w:rPr>
  </w:style>
  <w:style w:type="character" w:customStyle="1" w:styleId="ListLabel74">
    <w:name w:val="ListLabel 74"/>
    <w:qFormat/>
    <w:rsid w:val="006B40F5"/>
    <w:rPr>
      <w:rFonts w:eastAsia="Times New Roman" w:cs="Times New Roman"/>
      <w:b w:val="0"/>
      <w:bCs w:val="0"/>
      <w:color w:val="auto"/>
      <w:sz w:val="20"/>
      <w:szCs w:val="20"/>
      <w:lang w:val="fr-FR"/>
    </w:rPr>
  </w:style>
  <w:style w:type="character" w:customStyle="1" w:styleId="ListLabel75">
    <w:name w:val="ListLabel 75"/>
    <w:qFormat/>
    <w:rsid w:val="006B40F5"/>
    <w:rPr>
      <w:rFonts w:eastAsia="Times New Roman" w:cs="Times New Roman"/>
      <w:b w:val="0"/>
      <w:bCs w:val="0"/>
      <w:color w:val="auto"/>
      <w:sz w:val="20"/>
      <w:szCs w:val="20"/>
      <w:lang w:val="fr-FR"/>
    </w:rPr>
  </w:style>
  <w:style w:type="character" w:customStyle="1" w:styleId="ListLabel76">
    <w:name w:val="ListLabel 76"/>
    <w:qFormat/>
    <w:rsid w:val="006B40F5"/>
    <w:rPr>
      <w:rFonts w:eastAsia="Times New Roman" w:cs="Times New Roman"/>
      <w:b w:val="0"/>
      <w:bCs w:val="0"/>
      <w:color w:val="auto"/>
      <w:sz w:val="20"/>
      <w:szCs w:val="20"/>
      <w:lang w:val="fr-FR"/>
    </w:rPr>
  </w:style>
  <w:style w:type="character" w:customStyle="1" w:styleId="ListLabel77">
    <w:name w:val="ListLabel 77"/>
    <w:qFormat/>
    <w:rsid w:val="006B40F5"/>
    <w:rPr>
      <w:rFonts w:eastAsia="Times New Roman" w:cs="Times New Roman"/>
      <w:b w:val="0"/>
      <w:bCs w:val="0"/>
      <w:color w:val="auto"/>
      <w:sz w:val="20"/>
      <w:szCs w:val="20"/>
      <w:lang w:val="fr-FR"/>
    </w:rPr>
  </w:style>
  <w:style w:type="character" w:customStyle="1" w:styleId="ListLabel78">
    <w:name w:val="ListLabel 78"/>
    <w:qFormat/>
    <w:rsid w:val="006B40F5"/>
    <w:rPr>
      <w:rFonts w:eastAsia="Times New Roman" w:cs="Times New Roman"/>
      <w:b w:val="0"/>
      <w:bCs w:val="0"/>
      <w:color w:val="auto"/>
      <w:sz w:val="20"/>
      <w:szCs w:val="20"/>
      <w:lang w:val="fr-FR"/>
    </w:rPr>
  </w:style>
  <w:style w:type="character" w:customStyle="1" w:styleId="ListLabel79">
    <w:name w:val="ListLabel 79"/>
    <w:qFormat/>
    <w:rsid w:val="006B40F5"/>
    <w:rPr>
      <w:rFonts w:eastAsia="Times New Roman" w:cs="Times New Roman"/>
      <w:b w:val="0"/>
      <w:bCs w:val="0"/>
      <w:color w:val="auto"/>
      <w:sz w:val="20"/>
      <w:szCs w:val="20"/>
      <w:lang w:val="fr-FR"/>
    </w:rPr>
  </w:style>
  <w:style w:type="character" w:customStyle="1" w:styleId="ListLabel80">
    <w:name w:val="ListLabel 80"/>
    <w:qFormat/>
    <w:rsid w:val="006B40F5"/>
    <w:rPr>
      <w:rFonts w:eastAsia="Times New Roman" w:cs="Times New Roman"/>
      <w:b w:val="0"/>
      <w:bCs w:val="0"/>
      <w:color w:val="auto"/>
      <w:sz w:val="20"/>
      <w:szCs w:val="20"/>
      <w:lang w:val="fr-FR"/>
    </w:rPr>
  </w:style>
  <w:style w:type="character" w:customStyle="1" w:styleId="ListLabel81">
    <w:name w:val="ListLabel 81"/>
    <w:qFormat/>
    <w:rsid w:val="006B40F5"/>
    <w:rPr>
      <w:rFonts w:eastAsia="Times New Roman" w:cs="Times New Roman"/>
      <w:b w:val="0"/>
      <w:bCs w:val="0"/>
      <w:color w:val="auto"/>
      <w:sz w:val="20"/>
      <w:szCs w:val="20"/>
      <w:lang w:val="fr-FR"/>
    </w:rPr>
  </w:style>
  <w:style w:type="character" w:customStyle="1" w:styleId="ListLabel82">
    <w:name w:val="ListLabel 82"/>
    <w:qFormat/>
    <w:rsid w:val="006B40F5"/>
    <w:rPr>
      <w:rFonts w:eastAsia="Times New Roman" w:cs="Times New Roman"/>
      <w:b w:val="0"/>
      <w:bCs w:val="0"/>
      <w:color w:val="auto"/>
      <w:sz w:val="20"/>
      <w:szCs w:val="20"/>
      <w:lang w:val="fr-FR"/>
    </w:rPr>
  </w:style>
  <w:style w:type="character" w:customStyle="1" w:styleId="ListLabel83">
    <w:name w:val="ListLabel 83"/>
    <w:qFormat/>
    <w:rsid w:val="006B40F5"/>
    <w:rPr>
      <w:rFonts w:eastAsia="Times New Roman" w:cs="Times New Roman"/>
      <w:b w:val="0"/>
      <w:bCs w:val="0"/>
      <w:color w:val="auto"/>
      <w:sz w:val="20"/>
      <w:szCs w:val="20"/>
      <w:lang w:val="fr-FR"/>
    </w:rPr>
  </w:style>
  <w:style w:type="character" w:customStyle="1" w:styleId="ListLabel84">
    <w:name w:val="ListLabel 84"/>
    <w:qFormat/>
    <w:rsid w:val="006B40F5"/>
    <w:rPr>
      <w:rFonts w:eastAsia="Times New Roman" w:cs="Times New Roman"/>
      <w:b w:val="0"/>
      <w:bCs w:val="0"/>
      <w:color w:val="auto"/>
      <w:sz w:val="20"/>
      <w:szCs w:val="20"/>
      <w:lang w:val="fr-FR"/>
    </w:rPr>
  </w:style>
  <w:style w:type="character" w:customStyle="1" w:styleId="ListLabel85">
    <w:name w:val="ListLabel 85"/>
    <w:qFormat/>
    <w:rsid w:val="006B40F5"/>
    <w:rPr>
      <w:rFonts w:eastAsia="Times New Roman" w:cs="Times New Roman"/>
      <w:b w:val="0"/>
      <w:bCs w:val="0"/>
      <w:color w:val="auto"/>
      <w:sz w:val="20"/>
      <w:szCs w:val="20"/>
      <w:lang w:val="fr-FR"/>
    </w:rPr>
  </w:style>
  <w:style w:type="character" w:customStyle="1" w:styleId="ListLabel86">
    <w:name w:val="ListLabel 86"/>
    <w:qFormat/>
    <w:rsid w:val="006B40F5"/>
    <w:rPr>
      <w:rFonts w:eastAsia="Times New Roman" w:cs="Times New Roman"/>
      <w:b w:val="0"/>
      <w:bCs w:val="0"/>
      <w:color w:val="auto"/>
      <w:sz w:val="20"/>
      <w:szCs w:val="20"/>
      <w:lang w:val="fr-FR"/>
    </w:rPr>
  </w:style>
  <w:style w:type="character" w:customStyle="1" w:styleId="ListLabel87">
    <w:name w:val="ListLabel 87"/>
    <w:qFormat/>
    <w:rsid w:val="006B40F5"/>
    <w:rPr>
      <w:rFonts w:eastAsia="Times New Roman" w:cs="Times New Roman"/>
      <w:b w:val="0"/>
      <w:bCs w:val="0"/>
      <w:color w:val="auto"/>
      <w:sz w:val="20"/>
      <w:szCs w:val="20"/>
      <w:lang w:val="fr-FR"/>
    </w:rPr>
  </w:style>
  <w:style w:type="character" w:customStyle="1" w:styleId="ListLabel88">
    <w:name w:val="ListLabel 88"/>
    <w:qFormat/>
    <w:rsid w:val="006B40F5"/>
    <w:rPr>
      <w:rFonts w:ascii="Arial" w:eastAsia="Times New Roman" w:hAnsi="Arial" w:cs="Arial"/>
      <w:sz w:val="20"/>
    </w:rPr>
  </w:style>
  <w:style w:type="character" w:customStyle="1" w:styleId="ListLabel89">
    <w:name w:val="ListLabel 89"/>
    <w:qFormat/>
    <w:rsid w:val="006B40F5"/>
    <w:rPr>
      <w:rFonts w:cs="Courier New"/>
    </w:rPr>
  </w:style>
  <w:style w:type="character" w:customStyle="1" w:styleId="ListLabel90">
    <w:name w:val="ListLabel 90"/>
    <w:qFormat/>
    <w:rsid w:val="006B40F5"/>
    <w:rPr>
      <w:rFonts w:cs="Courier New"/>
    </w:rPr>
  </w:style>
  <w:style w:type="character" w:customStyle="1" w:styleId="ListLabel91">
    <w:name w:val="ListLabel 91"/>
    <w:qFormat/>
    <w:rsid w:val="006B40F5"/>
    <w:rPr>
      <w:rFonts w:cs="Courier New"/>
    </w:rPr>
  </w:style>
  <w:style w:type="character" w:customStyle="1" w:styleId="ListLabel92">
    <w:name w:val="ListLabel 92"/>
    <w:qFormat/>
    <w:rsid w:val="006B40F5"/>
    <w:rPr>
      <w:rFonts w:eastAsia="Arial" w:cs="Arial"/>
    </w:rPr>
  </w:style>
  <w:style w:type="character" w:customStyle="1" w:styleId="ListLabel93">
    <w:name w:val="ListLabel 93"/>
    <w:qFormat/>
    <w:rsid w:val="006B40F5"/>
    <w:rPr>
      <w:rFonts w:cs="Courier New"/>
    </w:rPr>
  </w:style>
  <w:style w:type="character" w:customStyle="1" w:styleId="ListLabel94">
    <w:name w:val="ListLabel 94"/>
    <w:qFormat/>
    <w:rsid w:val="006B40F5"/>
    <w:rPr>
      <w:rFonts w:cs="Courier New"/>
    </w:rPr>
  </w:style>
  <w:style w:type="character" w:customStyle="1" w:styleId="ListLabel95">
    <w:name w:val="ListLabel 95"/>
    <w:qFormat/>
    <w:rsid w:val="006B40F5"/>
    <w:rPr>
      <w:rFonts w:eastAsia="Times New Roman" w:cs="Arial"/>
    </w:rPr>
  </w:style>
  <w:style w:type="character" w:customStyle="1" w:styleId="ListLabel96">
    <w:name w:val="ListLabel 96"/>
    <w:qFormat/>
    <w:rsid w:val="006B40F5"/>
    <w:rPr>
      <w:rFonts w:cs="Courier New"/>
    </w:rPr>
  </w:style>
  <w:style w:type="character" w:customStyle="1" w:styleId="ListLabel97">
    <w:name w:val="ListLabel 97"/>
    <w:qFormat/>
    <w:rsid w:val="006B40F5"/>
    <w:rPr>
      <w:rFonts w:cs="Courier New"/>
    </w:rPr>
  </w:style>
  <w:style w:type="character" w:customStyle="1" w:styleId="ListLabel98">
    <w:name w:val="ListLabel 98"/>
    <w:qFormat/>
    <w:rsid w:val="006B40F5"/>
    <w:rPr>
      <w:rFonts w:eastAsia="Times New Roman" w:cs="Arial"/>
    </w:rPr>
  </w:style>
  <w:style w:type="character" w:customStyle="1" w:styleId="ListLabel99">
    <w:name w:val="ListLabel 99"/>
    <w:qFormat/>
    <w:rsid w:val="006B40F5"/>
    <w:rPr>
      <w:rFonts w:cs="Courier New"/>
    </w:rPr>
  </w:style>
  <w:style w:type="character" w:customStyle="1" w:styleId="ListLabel100">
    <w:name w:val="ListLabel 100"/>
    <w:qFormat/>
    <w:rsid w:val="006B40F5"/>
    <w:rPr>
      <w:rFonts w:cs="Courier New"/>
    </w:rPr>
  </w:style>
  <w:style w:type="character" w:customStyle="1" w:styleId="ListLabel101">
    <w:name w:val="ListLabel 101"/>
    <w:qFormat/>
    <w:rsid w:val="006B40F5"/>
    <w:rPr>
      <w:rFonts w:ascii="Arial" w:eastAsia="Arial" w:hAnsi="Arial" w:cs="Arial"/>
      <w:sz w:val="20"/>
    </w:rPr>
  </w:style>
  <w:style w:type="character" w:customStyle="1" w:styleId="ListLabel102">
    <w:name w:val="ListLabel 102"/>
    <w:qFormat/>
    <w:rsid w:val="006B40F5"/>
    <w:rPr>
      <w:rFonts w:cs="Courier New"/>
    </w:rPr>
  </w:style>
  <w:style w:type="character" w:customStyle="1" w:styleId="ListLabel103">
    <w:name w:val="ListLabel 103"/>
    <w:qFormat/>
    <w:rsid w:val="006B40F5"/>
    <w:rPr>
      <w:rFonts w:cs="Courier New"/>
    </w:rPr>
  </w:style>
  <w:style w:type="character" w:customStyle="1" w:styleId="ListLabel104">
    <w:name w:val="ListLabel 104"/>
    <w:qFormat/>
    <w:rsid w:val="006B40F5"/>
    <w:rPr>
      <w:rFonts w:cs="Courier New"/>
    </w:rPr>
  </w:style>
  <w:style w:type="character" w:customStyle="1" w:styleId="ListLabel105">
    <w:name w:val="ListLabel 105"/>
    <w:qFormat/>
    <w:rsid w:val="006B40F5"/>
    <w:rPr>
      <w:rFonts w:eastAsia="Arial" w:cs="Arial"/>
      <w:b/>
    </w:rPr>
  </w:style>
  <w:style w:type="character" w:customStyle="1" w:styleId="ListLabel106">
    <w:name w:val="ListLabel 106"/>
    <w:qFormat/>
    <w:rsid w:val="006B40F5"/>
    <w:rPr>
      <w:rFonts w:cs="Courier New"/>
    </w:rPr>
  </w:style>
  <w:style w:type="character" w:customStyle="1" w:styleId="ListLabel107">
    <w:name w:val="ListLabel 107"/>
    <w:qFormat/>
    <w:rsid w:val="006B40F5"/>
    <w:rPr>
      <w:rFonts w:cs="Courier New"/>
    </w:rPr>
  </w:style>
  <w:style w:type="character" w:customStyle="1" w:styleId="ListLabel108">
    <w:name w:val="ListLabel 108"/>
    <w:qFormat/>
    <w:rsid w:val="006B40F5"/>
    <w:rPr>
      <w:rFonts w:cs="Courier New"/>
    </w:rPr>
  </w:style>
  <w:style w:type="character" w:customStyle="1" w:styleId="ListLabel109">
    <w:name w:val="ListLabel 109"/>
    <w:qFormat/>
    <w:rsid w:val="006B40F5"/>
    <w:rPr>
      <w:rFonts w:ascii="Arial" w:eastAsia="Times New Roman" w:hAnsi="Arial" w:cs="Arial"/>
      <w:b w:val="0"/>
      <w:sz w:val="20"/>
    </w:rPr>
  </w:style>
  <w:style w:type="character" w:customStyle="1" w:styleId="ListLabel110">
    <w:name w:val="ListLabel 110"/>
    <w:qFormat/>
    <w:rsid w:val="006B40F5"/>
    <w:rPr>
      <w:rFonts w:cs="Courier New"/>
    </w:rPr>
  </w:style>
  <w:style w:type="character" w:customStyle="1" w:styleId="ListLabel111">
    <w:name w:val="ListLabel 111"/>
    <w:qFormat/>
    <w:rsid w:val="006B40F5"/>
    <w:rPr>
      <w:rFonts w:cs="Courier New"/>
    </w:rPr>
  </w:style>
  <w:style w:type="character" w:customStyle="1" w:styleId="ListLabel112">
    <w:name w:val="ListLabel 112"/>
    <w:qFormat/>
    <w:rsid w:val="006B40F5"/>
    <w:rPr>
      <w:rFonts w:cs="Courier New"/>
    </w:rPr>
  </w:style>
  <w:style w:type="character" w:customStyle="1" w:styleId="ListLabel113">
    <w:name w:val="ListLabel 113"/>
    <w:qFormat/>
    <w:rsid w:val="006B40F5"/>
    <w:rPr>
      <w:rFonts w:eastAsia="Arial" w:cs="Arial"/>
    </w:rPr>
  </w:style>
  <w:style w:type="character" w:customStyle="1" w:styleId="ListLabel114">
    <w:name w:val="ListLabel 114"/>
    <w:qFormat/>
    <w:rsid w:val="006B40F5"/>
    <w:rPr>
      <w:rFonts w:cs="Courier New"/>
    </w:rPr>
  </w:style>
  <w:style w:type="character" w:customStyle="1" w:styleId="ListLabel115">
    <w:name w:val="ListLabel 115"/>
    <w:qFormat/>
    <w:rsid w:val="006B40F5"/>
    <w:rPr>
      <w:rFonts w:cs="Courier New"/>
    </w:rPr>
  </w:style>
  <w:style w:type="character" w:customStyle="1" w:styleId="ListLabel116">
    <w:name w:val="ListLabel 116"/>
    <w:qFormat/>
    <w:rsid w:val="006B40F5"/>
    <w:rPr>
      <w:rFonts w:cs="Courier New"/>
    </w:rPr>
  </w:style>
  <w:style w:type="character" w:customStyle="1" w:styleId="ListLabel117">
    <w:name w:val="ListLabel 117"/>
    <w:qFormat/>
    <w:rsid w:val="006B40F5"/>
    <w:rPr>
      <w:sz w:val="20"/>
    </w:rPr>
  </w:style>
  <w:style w:type="character" w:customStyle="1" w:styleId="ListLabel118">
    <w:name w:val="ListLabel 118"/>
    <w:qFormat/>
    <w:rsid w:val="006B40F5"/>
    <w:rPr>
      <w:sz w:val="20"/>
    </w:rPr>
  </w:style>
  <w:style w:type="character" w:customStyle="1" w:styleId="ListLabel119">
    <w:name w:val="ListLabel 119"/>
    <w:qFormat/>
    <w:rsid w:val="006B40F5"/>
    <w:rPr>
      <w:sz w:val="20"/>
    </w:rPr>
  </w:style>
  <w:style w:type="character" w:customStyle="1" w:styleId="ListLabel120">
    <w:name w:val="ListLabel 120"/>
    <w:qFormat/>
    <w:rsid w:val="006B40F5"/>
    <w:rPr>
      <w:sz w:val="20"/>
    </w:rPr>
  </w:style>
  <w:style w:type="character" w:customStyle="1" w:styleId="ListLabel121">
    <w:name w:val="ListLabel 121"/>
    <w:qFormat/>
    <w:rsid w:val="006B40F5"/>
    <w:rPr>
      <w:sz w:val="20"/>
    </w:rPr>
  </w:style>
  <w:style w:type="character" w:customStyle="1" w:styleId="ListLabel122">
    <w:name w:val="ListLabel 122"/>
    <w:qFormat/>
    <w:rsid w:val="006B40F5"/>
    <w:rPr>
      <w:sz w:val="20"/>
    </w:rPr>
  </w:style>
  <w:style w:type="character" w:customStyle="1" w:styleId="ListLabel123">
    <w:name w:val="ListLabel 123"/>
    <w:qFormat/>
    <w:rsid w:val="006B40F5"/>
    <w:rPr>
      <w:sz w:val="20"/>
    </w:rPr>
  </w:style>
  <w:style w:type="character" w:customStyle="1" w:styleId="ListLabel124">
    <w:name w:val="ListLabel 124"/>
    <w:qFormat/>
    <w:rsid w:val="006B40F5"/>
    <w:rPr>
      <w:sz w:val="20"/>
    </w:rPr>
  </w:style>
  <w:style w:type="character" w:customStyle="1" w:styleId="ListLabel125">
    <w:name w:val="ListLabel 125"/>
    <w:qFormat/>
    <w:rsid w:val="006B40F5"/>
    <w:rPr>
      <w:sz w:val="20"/>
    </w:rPr>
  </w:style>
  <w:style w:type="character" w:customStyle="1" w:styleId="ListLabel126">
    <w:name w:val="ListLabel 126"/>
    <w:qFormat/>
    <w:rsid w:val="006B40F5"/>
    <w:rPr>
      <w:sz w:val="20"/>
    </w:rPr>
  </w:style>
  <w:style w:type="character" w:customStyle="1" w:styleId="ListLabel127">
    <w:name w:val="ListLabel 127"/>
    <w:qFormat/>
    <w:rsid w:val="006B40F5"/>
    <w:rPr>
      <w:sz w:val="20"/>
    </w:rPr>
  </w:style>
  <w:style w:type="character" w:customStyle="1" w:styleId="ListLabel128">
    <w:name w:val="ListLabel 128"/>
    <w:qFormat/>
    <w:rsid w:val="006B40F5"/>
    <w:rPr>
      <w:sz w:val="20"/>
    </w:rPr>
  </w:style>
  <w:style w:type="character" w:customStyle="1" w:styleId="ListLabel129">
    <w:name w:val="ListLabel 129"/>
    <w:qFormat/>
    <w:rsid w:val="006B40F5"/>
    <w:rPr>
      <w:sz w:val="20"/>
    </w:rPr>
  </w:style>
  <w:style w:type="character" w:customStyle="1" w:styleId="ListLabel130">
    <w:name w:val="ListLabel 130"/>
    <w:qFormat/>
    <w:rsid w:val="006B40F5"/>
    <w:rPr>
      <w:sz w:val="20"/>
    </w:rPr>
  </w:style>
  <w:style w:type="character" w:customStyle="1" w:styleId="ListLabel131">
    <w:name w:val="ListLabel 131"/>
    <w:qFormat/>
    <w:rsid w:val="006B40F5"/>
    <w:rPr>
      <w:sz w:val="20"/>
    </w:rPr>
  </w:style>
  <w:style w:type="character" w:customStyle="1" w:styleId="ListLabel132">
    <w:name w:val="ListLabel 132"/>
    <w:qFormat/>
    <w:rsid w:val="006B40F5"/>
    <w:rPr>
      <w:sz w:val="20"/>
    </w:rPr>
  </w:style>
  <w:style w:type="character" w:customStyle="1" w:styleId="ListLabel133">
    <w:name w:val="ListLabel 133"/>
    <w:qFormat/>
    <w:rsid w:val="006B40F5"/>
    <w:rPr>
      <w:sz w:val="20"/>
    </w:rPr>
  </w:style>
  <w:style w:type="character" w:customStyle="1" w:styleId="ListLabel134">
    <w:name w:val="ListLabel 134"/>
    <w:qFormat/>
    <w:rsid w:val="006B40F5"/>
    <w:rPr>
      <w:sz w:val="20"/>
    </w:rPr>
  </w:style>
  <w:style w:type="character" w:customStyle="1" w:styleId="ListLabel135">
    <w:name w:val="ListLabel 135"/>
    <w:qFormat/>
    <w:rsid w:val="006B40F5"/>
    <w:rPr>
      <w:rFonts w:eastAsia="StarSymbol" w:cs="StarSymbol"/>
      <w:sz w:val="18"/>
      <w:szCs w:val="18"/>
    </w:rPr>
  </w:style>
  <w:style w:type="character" w:customStyle="1" w:styleId="ListLabel136">
    <w:name w:val="ListLabel 136"/>
    <w:qFormat/>
    <w:rsid w:val="006B40F5"/>
    <w:rPr>
      <w:rFonts w:eastAsia="StarSymbol" w:cs="StarSymbol"/>
      <w:sz w:val="18"/>
      <w:szCs w:val="18"/>
    </w:rPr>
  </w:style>
  <w:style w:type="character" w:customStyle="1" w:styleId="ListLabel137">
    <w:name w:val="ListLabel 137"/>
    <w:qFormat/>
    <w:rsid w:val="006B40F5"/>
    <w:rPr>
      <w:rFonts w:eastAsia="StarSymbol" w:cs="StarSymbol"/>
      <w:sz w:val="18"/>
      <w:szCs w:val="18"/>
    </w:rPr>
  </w:style>
  <w:style w:type="character" w:customStyle="1" w:styleId="ListLabel138">
    <w:name w:val="ListLabel 138"/>
    <w:qFormat/>
    <w:rsid w:val="006B40F5"/>
    <w:rPr>
      <w:rFonts w:eastAsia="StarSymbol" w:cs="StarSymbol"/>
      <w:sz w:val="18"/>
      <w:szCs w:val="18"/>
    </w:rPr>
  </w:style>
  <w:style w:type="character" w:customStyle="1" w:styleId="ListLabel139">
    <w:name w:val="ListLabel 139"/>
    <w:qFormat/>
    <w:rsid w:val="006B40F5"/>
    <w:rPr>
      <w:rFonts w:eastAsia="StarSymbol" w:cs="StarSymbol"/>
      <w:sz w:val="18"/>
      <w:szCs w:val="18"/>
    </w:rPr>
  </w:style>
  <w:style w:type="character" w:customStyle="1" w:styleId="ListLabel140">
    <w:name w:val="ListLabel 140"/>
    <w:qFormat/>
    <w:rsid w:val="006B40F5"/>
    <w:rPr>
      <w:rFonts w:eastAsia="StarSymbol" w:cs="StarSymbol"/>
      <w:sz w:val="18"/>
      <w:szCs w:val="18"/>
    </w:rPr>
  </w:style>
  <w:style w:type="character" w:customStyle="1" w:styleId="ListLabel141">
    <w:name w:val="ListLabel 141"/>
    <w:qFormat/>
    <w:rsid w:val="006B40F5"/>
    <w:rPr>
      <w:rFonts w:eastAsia="StarSymbol" w:cs="StarSymbol"/>
      <w:sz w:val="18"/>
      <w:szCs w:val="18"/>
    </w:rPr>
  </w:style>
  <w:style w:type="character" w:customStyle="1" w:styleId="ListLabel142">
    <w:name w:val="ListLabel 142"/>
    <w:qFormat/>
    <w:rsid w:val="006B40F5"/>
    <w:rPr>
      <w:rFonts w:eastAsia="StarSymbol" w:cs="StarSymbol"/>
      <w:sz w:val="18"/>
      <w:szCs w:val="18"/>
    </w:rPr>
  </w:style>
  <w:style w:type="character" w:customStyle="1" w:styleId="ListLabel143">
    <w:name w:val="ListLabel 143"/>
    <w:qFormat/>
    <w:rsid w:val="006B40F5"/>
    <w:rPr>
      <w:rFonts w:eastAsia="StarSymbol" w:cs="StarSymbol"/>
      <w:sz w:val="18"/>
      <w:szCs w:val="18"/>
    </w:rPr>
  </w:style>
  <w:style w:type="character" w:customStyle="1" w:styleId="ListLabel144">
    <w:name w:val="ListLabel 144"/>
    <w:qFormat/>
    <w:rsid w:val="006B40F5"/>
    <w:rPr>
      <w:sz w:val="20"/>
    </w:rPr>
  </w:style>
  <w:style w:type="character" w:customStyle="1" w:styleId="ListLabel145">
    <w:name w:val="ListLabel 145"/>
    <w:qFormat/>
    <w:rsid w:val="006B40F5"/>
    <w:rPr>
      <w:sz w:val="20"/>
    </w:rPr>
  </w:style>
  <w:style w:type="character" w:customStyle="1" w:styleId="ListLabel146">
    <w:name w:val="ListLabel 146"/>
    <w:qFormat/>
    <w:rsid w:val="006B40F5"/>
    <w:rPr>
      <w:sz w:val="20"/>
    </w:rPr>
  </w:style>
  <w:style w:type="character" w:customStyle="1" w:styleId="ListLabel147">
    <w:name w:val="ListLabel 147"/>
    <w:qFormat/>
    <w:rsid w:val="006B40F5"/>
    <w:rPr>
      <w:sz w:val="20"/>
    </w:rPr>
  </w:style>
  <w:style w:type="character" w:customStyle="1" w:styleId="ListLabel148">
    <w:name w:val="ListLabel 148"/>
    <w:qFormat/>
    <w:rsid w:val="006B40F5"/>
    <w:rPr>
      <w:sz w:val="20"/>
    </w:rPr>
  </w:style>
  <w:style w:type="character" w:customStyle="1" w:styleId="ListLabel149">
    <w:name w:val="ListLabel 149"/>
    <w:qFormat/>
    <w:rsid w:val="006B40F5"/>
    <w:rPr>
      <w:sz w:val="20"/>
    </w:rPr>
  </w:style>
  <w:style w:type="character" w:customStyle="1" w:styleId="ListLabel150">
    <w:name w:val="ListLabel 150"/>
    <w:qFormat/>
    <w:rsid w:val="006B40F5"/>
    <w:rPr>
      <w:sz w:val="20"/>
    </w:rPr>
  </w:style>
  <w:style w:type="character" w:customStyle="1" w:styleId="ListLabel151">
    <w:name w:val="ListLabel 151"/>
    <w:qFormat/>
    <w:rsid w:val="006B40F5"/>
    <w:rPr>
      <w:sz w:val="20"/>
    </w:rPr>
  </w:style>
  <w:style w:type="character" w:customStyle="1" w:styleId="ListLabel152">
    <w:name w:val="ListLabel 152"/>
    <w:qFormat/>
    <w:rsid w:val="006B40F5"/>
    <w:rPr>
      <w:sz w:val="20"/>
    </w:rPr>
  </w:style>
  <w:style w:type="character" w:customStyle="1" w:styleId="ListLabel153">
    <w:name w:val="ListLabel 153"/>
    <w:qFormat/>
    <w:rsid w:val="006B40F5"/>
    <w:rPr>
      <w:sz w:val="20"/>
    </w:rPr>
  </w:style>
  <w:style w:type="character" w:customStyle="1" w:styleId="ListLabel154">
    <w:name w:val="ListLabel 154"/>
    <w:qFormat/>
    <w:rsid w:val="006B40F5"/>
    <w:rPr>
      <w:sz w:val="20"/>
    </w:rPr>
  </w:style>
  <w:style w:type="character" w:customStyle="1" w:styleId="ListLabel155">
    <w:name w:val="ListLabel 155"/>
    <w:qFormat/>
    <w:rsid w:val="006B40F5"/>
    <w:rPr>
      <w:sz w:val="20"/>
    </w:rPr>
  </w:style>
  <w:style w:type="character" w:customStyle="1" w:styleId="ListLabel156">
    <w:name w:val="ListLabel 156"/>
    <w:qFormat/>
    <w:rsid w:val="006B40F5"/>
    <w:rPr>
      <w:sz w:val="20"/>
    </w:rPr>
  </w:style>
  <w:style w:type="character" w:customStyle="1" w:styleId="ListLabel157">
    <w:name w:val="ListLabel 157"/>
    <w:qFormat/>
    <w:rsid w:val="006B40F5"/>
    <w:rPr>
      <w:sz w:val="20"/>
    </w:rPr>
  </w:style>
  <w:style w:type="character" w:customStyle="1" w:styleId="ListLabel158">
    <w:name w:val="ListLabel 158"/>
    <w:qFormat/>
    <w:rsid w:val="006B40F5"/>
    <w:rPr>
      <w:sz w:val="20"/>
    </w:rPr>
  </w:style>
  <w:style w:type="character" w:customStyle="1" w:styleId="ListLabel159">
    <w:name w:val="ListLabel 159"/>
    <w:qFormat/>
    <w:rsid w:val="006B40F5"/>
    <w:rPr>
      <w:sz w:val="20"/>
    </w:rPr>
  </w:style>
  <w:style w:type="character" w:customStyle="1" w:styleId="ListLabel160">
    <w:name w:val="ListLabel 160"/>
    <w:qFormat/>
    <w:rsid w:val="006B40F5"/>
    <w:rPr>
      <w:sz w:val="20"/>
    </w:rPr>
  </w:style>
  <w:style w:type="character" w:customStyle="1" w:styleId="ListLabel161">
    <w:name w:val="ListLabel 161"/>
    <w:qFormat/>
    <w:rsid w:val="006B40F5"/>
    <w:rPr>
      <w:sz w:val="20"/>
    </w:rPr>
  </w:style>
  <w:style w:type="character" w:customStyle="1" w:styleId="ListLabel162">
    <w:name w:val="ListLabel 162"/>
    <w:qFormat/>
    <w:rsid w:val="006B40F5"/>
    <w:rPr>
      <w:rFonts w:cs="Courier New"/>
    </w:rPr>
  </w:style>
  <w:style w:type="character" w:customStyle="1" w:styleId="ListLabel163">
    <w:name w:val="ListLabel 163"/>
    <w:qFormat/>
    <w:rsid w:val="006B40F5"/>
    <w:rPr>
      <w:rFonts w:cs="Courier New"/>
    </w:rPr>
  </w:style>
  <w:style w:type="character" w:customStyle="1" w:styleId="ListLabel164">
    <w:name w:val="ListLabel 164"/>
    <w:qFormat/>
    <w:rsid w:val="006B40F5"/>
    <w:rPr>
      <w:rFonts w:cs="Courier New"/>
    </w:rPr>
  </w:style>
  <w:style w:type="character" w:customStyle="1" w:styleId="ListLabel165">
    <w:name w:val="ListLabel 165"/>
    <w:qFormat/>
    <w:rsid w:val="006B40F5"/>
    <w:rPr>
      <w:rFonts w:cs="Courier New"/>
    </w:rPr>
  </w:style>
  <w:style w:type="character" w:customStyle="1" w:styleId="ListLabel166">
    <w:name w:val="ListLabel 166"/>
    <w:qFormat/>
    <w:rsid w:val="006B40F5"/>
    <w:rPr>
      <w:rFonts w:cs="Courier New"/>
    </w:rPr>
  </w:style>
  <w:style w:type="character" w:customStyle="1" w:styleId="ListLabel167">
    <w:name w:val="ListLabel 167"/>
    <w:qFormat/>
    <w:rsid w:val="006B40F5"/>
    <w:rPr>
      <w:rFonts w:cs="Courier New"/>
    </w:rPr>
  </w:style>
  <w:style w:type="character" w:customStyle="1" w:styleId="ListLabel168">
    <w:name w:val="ListLabel 168"/>
    <w:qFormat/>
    <w:rsid w:val="006B40F5"/>
    <w:rPr>
      <w:rFonts w:cs="Courier New"/>
    </w:rPr>
  </w:style>
  <w:style w:type="character" w:customStyle="1" w:styleId="ListLabel169">
    <w:name w:val="ListLabel 169"/>
    <w:qFormat/>
    <w:rsid w:val="006B40F5"/>
    <w:rPr>
      <w:rFonts w:cs="Courier New"/>
    </w:rPr>
  </w:style>
  <w:style w:type="character" w:customStyle="1" w:styleId="ListLabel170">
    <w:name w:val="ListLabel 170"/>
    <w:qFormat/>
    <w:rsid w:val="006B40F5"/>
    <w:rPr>
      <w:rFonts w:cs="Courier New"/>
    </w:rPr>
  </w:style>
  <w:style w:type="character" w:customStyle="1" w:styleId="ListLabel171">
    <w:name w:val="ListLabel 171"/>
    <w:qFormat/>
    <w:rsid w:val="006B40F5"/>
    <w:rPr>
      <w:rFonts w:cs="Courier New"/>
    </w:rPr>
  </w:style>
  <w:style w:type="character" w:customStyle="1" w:styleId="ListLabel172">
    <w:name w:val="ListLabel 172"/>
    <w:qFormat/>
    <w:rsid w:val="006B40F5"/>
    <w:rPr>
      <w:rFonts w:cs="Courier New"/>
    </w:rPr>
  </w:style>
  <w:style w:type="character" w:customStyle="1" w:styleId="ListLabel173">
    <w:name w:val="ListLabel 173"/>
    <w:qFormat/>
    <w:rsid w:val="006B40F5"/>
    <w:rPr>
      <w:rFonts w:cs="Courier New"/>
    </w:rPr>
  </w:style>
  <w:style w:type="character" w:customStyle="1" w:styleId="ListLabel174">
    <w:name w:val="ListLabel 174"/>
    <w:qFormat/>
    <w:rsid w:val="006B40F5"/>
    <w:rPr>
      <w:sz w:val="20"/>
    </w:rPr>
  </w:style>
  <w:style w:type="character" w:customStyle="1" w:styleId="ListLabel175">
    <w:name w:val="ListLabel 175"/>
    <w:qFormat/>
    <w:rsid w:val="006B40F5"/>
    <w:rPr>
      <w:sz w:val="20"/>
    </w:rPr>
  </w:style>
  <w:style w:type="character" w:customStyle="1" w:styleId="ListLabel176">
    <w:name w:val="ListLabel 176"/>
    <w:qFormat/>
    <w:rsid w:val="006B40F5"/>
    <w:rPr>
      <w:sz w:val="20"/>
    </w:rPr>
  </w:style>
  <w:style w:type="character" w:customStyle="1" w:styleId="ListLabel177">
    <w:name w:val="ListLabel 177"/>
    <w:qFormat/>
    <w:rsid w:val="006B40F5"/>
    <w:rPr>
      <w:sz w:val="20"/>
    </w:rPr>
  </w:style>
  <w:style w:type="character" w:customStyle="1" w:styleId="ListLabel178">
    <w:name w:val="ListLabel 178"/>
    <w:qFormat/>
    <w:rsid w:val="006B40F5"/>
    <w:rPr>
      <w:sz w:val="20"/>
    </w:rPr>
  </w:style>
  <w:style w:type="character" w:customStyle="1" w:styleId="ListLabel179">
    <w:name w:val="ListLabel 179"/>
    <w:qFormat/>
    <w:rsid w:val="006B40F5"/>
    <w:rPr>
      <w:sz w:val="20"/>
    </w:rPr>
  </w:style>
  <w:style w:type="character" w:customStyle="1" w:styleId="ListLabel180">
    <w:name w:val="ListLabel 180"/>
    <w:qFormat/>
    <w:rsid w:val="006B40F5"/>
    <w:rPr>
      <w:sz w:val="20"/>
    </w:rPr>
  </w:style>
  <w:style w:type="character" w:customStyle="1" w:styleId="ListLabel181">
    <w:name w:val="ListLabel 181"/>
    <w:qFormat/>
    <w:rsid w:val="006B40F5"/>
    <w:rPr>
      <w:sz w:val="20"/>
    </w:rPr>
  </w:style>
  <w:style w:type="character" w:customStyle="1" w:styleId="ListLabel182">
    <w:name w:val="ListLabel 182"/>
    <w:qFormat/>
    <w:rsid w:val="006B40F5"/>
    <w:rPr>
      <w:sz w:val="20"/>
    </w:rPr>
  </w:style>
  <w:style w:type="character" w:customStyle="1" w:styleId="Sautdindex">
    <w:name w:val="Saut d'index"/>
    <w:qFormat/>
    <w:rsid w:val="006B40F5"/>
  </w:style>
  <w:style w:type="paragraph" w:styleId="Corpsdetexte">
    <w:name w:val="Body Text"/>
    <w:basedOn w:val="Normal"/>
    <w:link w:val="CorpsdetexteCar"/>
    <w:rsid w:val="006B40F5"/>
    <w:pPr>
      <w:autoSpaceDN/>
      <w:spacing w:after="140" w:line="276" w:lineRule="auto"/>
    </w:pPr>
    <w:rPr>
      <w:kern w:val="2"/>
    </w:rPr>
  </w:style>
  <w:style w:type="character" w:customStyle="1" w:styleId="CorpsdetexteCar">
    <w:name w:val="Corps de texte Car"/>
    <w:basedOn w:val="Policepardfaut"/>
    <w:link w:val="Corpsdetexte"/>
    <w:rsid w:val="006B40F5"/>
    <w:rPr>
      <w:kern w:val="2"/>
    </w:rPr>
  </w:style>
  <w:style w:type="paragraph" w:customStyle="1" w:styleId="Contenudetableau">
    <w:name w:val="Contenu de tableau"/>
    <w:basedOn w:val="Standard"/>
    <w:qFormat/>
    <w:rsid w:val="006B40F5"/>
    <w:pPr>
      <w:suppressLineNumbers/>
      <w:overflowPunct/>
      <w:autoSpaceDE/>
      <w:autoSpaceDN/>
    </w:pPr>
    <w:rPr>
      <w:kern w:val="2"/>
    </w:rPr>
  </w:style>
  <w:style w:type="paragraph" w:customStyle="1" w:styleId="Titredetableau">
    <w:name w:val="Titre de tableau"/>
    <w:basedOn w:val="Contenudetableau"/>
    <w:qFormat/>
    <w:rsid w:val="006B40F5"/>
    <w:pPr>
      <w:jc w:val="center"/>
    </w:pPr>
    <w:rPr>
      <w:b/>
      <w:bCs/>
    </w:rPr>
  </w:style>
  <w:style w:type="paragraph" w:customStyle="1" w:styleId="Contenudecadre">
    <w:name w:val="Contenu de cadre"/>
    <w:basedOn w:val="Textbody"/>
    <w:qFormat/>
    <w:rsid w:val="006B40F5"/>
    <w:pPr>
      <w:overflowPunct/>
      <w:autoSpaceDE/>
      <w:autoSpaceDN/>
    </w:pPr>
    <w:rPr>
      <w:kern w:val="2"/>
    </w:rPr>
  </w:style>
  <w:style w:type="paragraph" w:customStyle="1" w:styleId="Tabledesmatiresniveau10">
    <w:name w:val="Table des matières niveau 10"/>
    <w:basedOn w:val="Index"/>
    <w:qFormat/>
    <w:rsid w:val="006B40F5"/>
    <w:pPr>
      <w:tabs>
        <w:tab w:val="right" w:leader="dot" w:pos="9637"/>
      </w:tabs>
      <w:overflowPunct/>
      <w:autoSpaceDE/>
      <w:autoSpaceDN/>
      <w:ind w:left="2547"/>
    </w:pPr>
    <w:rPr>
      <w:kern w:val="2"/>
    </w:rPr>
  </w:style>
  <w:style w:type="paragraph" w:styleId="Commentaire">
    <w:name w:val="annotation text"/>
    <w:basedOn w:val="Normal"/>
    <w:link w:val="CommentaireCar"/>
    <w:uiPriority w:val="99"/>
    <w:unhideWhenUsed/>
    <w:rsid w:val="006B40F5"/>
    <w:pPr>
      <w:autoSpaceDN/>
    </w:pPr>
    <w:rPr>
      <w:kern w:val="2"/>
      <w:sz w:val="20"/>
      <w:szCs w:val="20"/>
    </w:rPr>
  </w:style>
  <w:style w:type="character" w:customStyle="1" w:styleId="CommentaireCar">
    <w:name w:val="Commentaire Car"/>
    <w:basedOn w:val="Policepardfaut"/>
    <w:link w:val="Commentaire"/>
    <w:uiPriority w:val="99"/>
    <w:rsid w:val="006B40F5"/>
    <w:rPr>
      <w:kern w:val="2"/>
      <w:sz w:val="20"/>
      <w:szCs w:val="20"/>
    </w:rPr>
  </w:style>
  <w:style w:type="paragraph" w:styleId="Objetducommentaire">
    <w:name w:val="annotation subject"/>
    <w:basedOn w:val="Commentaire"/>
    <w:next w:val="Commentaire"/>
    <w:link w:val="ObjetducommentaireCar"/>
    <w:uiPriority w:val="99"/>
    <w:semiHidden/>
    <w:unhideWhenUsed/>
    <w:rsid w:val="006B40F5"/>
    <w:rPr>
      <w:b/>
      <w:bCs/>
    </w:rPr>
  </w:style>
  <w:style w:type="character" w:customStyle="1" w:styleId="ObjetducommentaireCar">
    <w:name w:val="Objet du commentaire Car"/>
    <w:basedOn w:val="CommentaireCar"/>
    <w:link w:val="Objetducommentaire"/>
    <w:uiPriority w:val="99"/>
    <w:semiHidden/>
    <w:rsid w:val="006B40F5"/>
    <w:rPr>
      <w:b/>
      <w:bCs/>
      <w:kern w:val="2"/>
      <w:sz w:val="20"/>
      <w:szCs w:val="20"/>
    </w:rPr>
  </w:style>
  <w:style w:type="paragraph" w:customStyle="1" w:styleId="Style1">
    <w:name w:val="Style1"/>
    <w:basedOn w:val="Standard"/>
    <w:link w:val="Style1Car"/>
    <w:qFormat/>
    <w:rsid w:val="006B40F5"/>
    <w:rPr>
      <w:lang w:eastAsia="zh-CN"/>
    </w:rPr>
  </w:style>
  <w:style w:type="character" w:customStyle="1" w:styleId="Style1Car">
    <w:name w:val="Style1 Car"/>
    <w:basedOn w:val="Policepardfaut"/>
    <w:link w:val="Style1"/>
    <w:rsid w:val="006B40F5"/>
    <w:rPr>
      <w:rFonts w:ascii="Arial" w:eastAsia="Times New Roman" w:hAnsi="Arial" w:cs="Times New Roman"/>
      <w:sz w:val="20"/>
      <w:szCs w:val="20"/>
      <w:lang w:eastAsia="zh-CN" w:bidi="ar-SA"/>
    </w:rPr>
  </w:style>
  <w:style w:type="character" w:customStyle="1" w:styleId="StandardCar">
    <w:name w:val="Standard Car"/>
    <w:basedOn w:val="Policepardfaut"/>
    <w:link w:val="Standard"/>
    <w:qFormat/>
    <w:rsid w:val="006B40F5"/>
    <w:rPr>
      <w:rFonts w:ascii="Arial" w:eastAsia="Times New Roman" w:hAnsi="Arial" w:cs="Times New Roman"/>
      <w:sz w:val="20"/>
      <w:szCs w:val="20"/>
      <w:lang w:bidi="ar-SA"/>
    </w:rPr>
  </w:style>
  <w:style w:type="paragraph" w:customStyle="1" w:styleId="WW-BodyText2">
    <w:name w:val="WW-Body Text 2"/>
    <w:basedOn w:val="Standard"/>
    <w:rsid w:val="006B40F5"/>
    <w:rPr>
      <w:lang w:eastAsia="zh-CN"/>
    </w:rPr>
  </w:style>
  <w:style w:type="character" w:customStyle="1" w:styleId="atowb">
    <w:name w:val="atowb"/>
    <w:basedOn w:val="Policepardfaut"/>
    <w:rsid w:val="003434D5"/>
  </w:style>
  <w:style w:type="character" w:customStyle="1" w:styleId="Titre4Car">
    <w:name w:val="Titre4 Car"/>
    <w:basedOn w:val="StandardCar"/>
    <w:link w:val="Titre40"/>
    <w:rsid w:val="0017231D"/>
    <w:rPr>
      <w:rFonts w:ascii="Arial" w:eastAsia="Times New Roman" w:hAnsi="Arial" w:cs="Times New Roman"/>
      <w:i/>
      <w:sz w:val="20"/>
      <w:szCs w:val="20"/>
      <w:u w:val="single"/>
      <w:lang w:bidi="ar-SA"/>
    </w:rPr>
  </w:style>
  <w:style w:type="character" w:customStyle="1" w:styleId="dkeal">
    <w:name w:val="dkeal"/>
    <w:basedOn w:val="Policepardfaut"/>
    <w:rsid w:val="00E15CF4"/>
  </w:style>
  <w:style w:type="paragraph" w:customStyle="1" w:styleId="Style4">
    <w:name w:val="Style4"/>
    <w:basedOn w:val="Titre40"/>
    <w:link w:val="Style4Car"/>
    <w:qFormat/>
    <w:rsid w:val="00603C01"/>
    <w:pPr>
      <w:spacing w:before="238" w:after="0"/>
      <w:ind w:firstLine="1417"/>
    </w:pPr>
    <w:rPr>
      <w:b/>
      <w:lang w:eastAsia="zh-CN"/>
    </w:rPr>
  </w:style>
  <w:style w:type="character" w:customStyle="1" w:styleId="Style4Car">
    <w:name w:val="Style4 Car"/>
    <w:basedOn w:val="Titre4Car"/>
    <w:link w:val="Style4"/>
    <w:rsid w:val="00603C01"/>
    <w:rPr>
      <w:rFonts w:ascii="Arial" w:eastAsia="Times New Roman" w:hAnsi="Arial" w:cs="Times New Roman"/>
      <w:b/>
      <w:i/>
      <w:sz w:val="20"/>
      <w:szCs w:val="20"/>
      <w:u w:val="single"/>
      <w:lang w:eastAsia="zh-CN" w:bidi="ar-SA"/>
    </w:rPr>
  </w:style>
  <w:style w:type="character" w:styleId="Mentionnonrsolue">
    <w:name w:val="Unresolved Mention"/>
    <w:basedOn w:val="Policepardfaut"/>
    <w:uiPriority w:val="99"/>
    <w:semiHidden/>
    <w:unhideWhenUsed/>
    <w:rsid w:val="005B38B8"/>
    <w:rPr>
      <w:color w:val="605E5C"/>
      <w:shd w:val="clear" w:color="auto" w:fill="E1DFDD"/>
    </w:rPr>
  </w:style>
  <w:style w:type="character" w:customStyle="1" w:styleId="Titre2Car">
    <w:name w:val="Titre2 Car"/>
    <w:basedOn w:val="StandardCar"/>
    <w:link w:val="Titre20"/>
    <w:rsid w:val="00A91F44"/>
    <w:rPr>
      <w:rFonts w:ascii="Arial" w:eastAsia="Times New Roman" w:hAnsi="Arial" w:cs="Times New Roman"/>
      <w:b/>
      <w:color w:val="000000"/>
      <w:sz w:val="20"/>
      <w:szCs w:val="20"/>
      <w:lang w:bidi="ar-SA"/>
    </w:rPr>
  </w:style>
  <w:style w:type="character" w:customStyle="1" w:styleId="Titre3Car">
    <w:name w:val="Titre3 Car"/>
    <w:basedOn w:val="StandardCar"/>
    <w:link w:val="Titre30"/>
    <w:rsid w:val="005B60EB"/>
    <w:rPr>
      <w:rFonts w:ascii="Arial" w:eastAsia="Times New Roman" w:hAnsi="Arial" w:cs="Times New Roman"/>
      <w:sz w:val="20"/>
      <w:szCs w:val="20"/>
      <w:u w:val="single"/>
      <w:lang w:bidi="ar-SA"/>
    </w:rPr>
  </w:style>
  <w:style w:type="paragraph" w:customStyle="1" w:styleId="titre31">
    <w:name w:val="titre3"/>
    <w:basedOn w:val="Titre30"/>
    <w:link w:val="titre3Car0"/>
    <w:qFormat/>
    <w:rsid w:val="00017EAF"/>
    <w:pPr>
      <w:tabs>
        <w:tab w:val="right" w:leader="dot" w:pos="8503"/>
      </w:tabs>
      <w:overflowPunct/>
      <w:autoSpaceDE/>
      <w:spacing w:before="240" w:after="0"/>
      <w:ind w:firstLine="709"/>
      <w:jc w:val="left"/>
    </w:pPr>
    <w:rPr>
      <w:rFonts w:eastAsia="SimSun" w:cs="Mangal"/>
      <w:bCs/>
      <w:lang w:eastAsia="zh-CN" w:bidi="hi-IN"/>
    </w:rPr>
  </w:style>
  <w:style w:type="character" w:customStyle="1" w:styleId="titre3Car0">
    <w:name w:val="titre3 Car"/>
    <w:basedOn w:val="Titre3Car"/>
    <w:link w:val="titre31"/>
    <w:rsid w:val="00017EAF"/>
    <w:rPr>
      <w:rFonts w:ascii="Arial" w:eastAsia="SimSun" w:hAnsi="Arial" w:cs="Mangal"/>
      <w:b w:val="0"/>
      <w:bCs/>
      <w:sz w:val="20"/>
      <w:szCs w:val="20"/>
      <w:u w:val="single"/>
      <w:lang w:eastAsia="zh-CN" w:bidi="hi-IN"/>
    </w:rPr>
  </w:style>
  <w:style w:type="paragraph" w:customStyle="1" w:styleId="ParagrapheIndent2">
    <w:name w:val="ParagrapheIndent2"/>
    <w:basedOn w:val="Normal"/>
    <w:next w:val="Normal"/>
    <w:qFormat/>
    <w:rsid w:val="00EF7B22"/>
    <w:pPr>
      <w:widowControl/>
      <w:suppressAutoHyphens w:val="0"/>
      <w:autoSpaceDN/>
      <w:textAlignment w:val="auto"/>
    </w:pPr>
    <w:rPr>
      <w:rFonts w:ascii="Trebuchet MS" w:eastAsia="Trebuchet MS" w:hAnsi="Trebuchet MS" w:cs="Trebuchet MS"/>
      <w:kern w:val="0"/>
      <w:sz w:val="20"/>
      <w:lang w:val="en-US" w:eastAsia="en-US" w:bidi="ar-SA"/>
    </w:rPr>
  </w:style>
  <w:style w:type="paragraph" w:styleId="Rvision">
    <w:name w:val="Revision"/>
    <w:hidden/>
    <w:uiPriority w:val="99"/>
    <w:semiHidden/>
    <w:rsid w:val="00AB1477"/>
    <w:pPr>
      <w:widowControl/>
      <w:suppressAutoHyphens w:val="0"/>
      <w:autoSpaceDN/>
      <w:textAlignment w:val="auto"/>
    </w:pPr>
  </w:style>
  <w:style w:type="character" w:customStyle="1" w:styleId="cf01">
    <w:name w:val="cf01"/>
    <w:basedOn w:val="Policepardfaut"/>
    <w:rsid w:val="001D0848"/>
    <w:rPr>
      <w:rFonts w:ascii="Segoe UI" w:hAnsi="Segoe UI" w:cs="Segoe UI" w:hint="default"/>
      <w:sz w:val="18"/>
      <w:szCs w:val="18"/>
      <w:shd w:val="clear" w:color="auto" w:fill="FFFF00"/>
    </w:rPr>
  </w:style>
  <w:style w:type="paragraph" w:customStyle="1" w:styleId="pf0">
    <w:name w:val="pf0"/>
    <w:basedOn w:val="Normal"/>
    <w:rsid w:val="00E1534D"/>
    <w:pPr>
      <w:widowControl/>
      <w:suppressAutoHyphens w:val="0"/>
      <w:autoSpaceDN/>
      <w:spacing w:before="100" w:beforeAutospacing="1" w:after="100" w:afterAutospacing="1"/>
      <w:textAlignment w:val="auto"/>
    </w:pPr>
    <w:rPr>
      <w:rFonts w:eastAsia="Times New Roman" w:cs="Times New Roman"/>
      <w:kern w:val="0"/>
      <w:lang w:bidi="ar-SA"/>
    </w:rPr>
  </w:style>
  <w:style w:type="character" w:customStyle="1" w:styleId="cf11">
    <w:name w:val="cf11"/>
    <w:basedOn w:val="Policepardfaut"/>
    <w:rsid w:val="00E1534D"/>
    <w:rPr>
      <w:rFonts w:ascii="Segoe UI" w:hAnsi="Segoe UI" w:cs="Segoe UI" w:hint="default"/>
      <w:sz w:val="18"/>
      <w:szCs w:val="18"/>
      <w:shd w:val="clear" w:color="auto" w:fill="FFFF00"/>
    </w:rPr>
  </w:style>
  <w:style w:type="character" w:customStyle="1" w:styleId="TextbodyCar">
    <w:name w:val="Text body Car"/>
    <w:basedOn w:val="StandardCar"/>
    <w:link w:val="Textbody"/>
    <w:rsid w:val="008C3D24"/>
    <w:rPr>
      <w:rFonts w:ascii="Arial" w:eastAsia="Times New Roman" w:hAnsi="Arial"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90757">
      <w:bodyDiv w:val="1"/>
      <w:marLeft w:val="0"/>
      <w:marRight w:val="0"/>
      <w:marTop w:val="0"/>
      <w:marBottom w:val="0"/>
      <w:divBdr>
        <w:top w:val="none" w:sz="0" w:space="0" w:color="auto"/>
        <w:left w:val="none" w:sz="0" w:space="0" w:color="auto"/>
        <w:bottom w:val="none" w:sz="0" w:space="0" w:color="auto"/>
        <w:right w:val="none" w:sz="0" w:space="0" w:color="auto"/>
      </w:divBdr>
    </w:div>
    <w:div w:id="117183999">
      <w:bodyDiv w:val="1"/>
      <w:marLeft w:val="0"/>
      <w:marRight w:val="0"/>
      <w:marTop w:val="0"/>
      <w:marBottom w:val="0"/>
      <w:divBdr>
        <w:top w:val="none" w:sz="0" w:space="0" w:color="auto"/>
        <w:left w:val="none" w:sz="0" w:space="0" w:color="auto"/>
        <w:bottom w:val="none" w:sz="0" w:space="0" w:color="auto"/>
        <w:right w:val="none" w:sz="0" w:space="0" w:color="auto"/>
      </w:divBdr>
    </w:div>
    <w:div w:id="203517126">
      <w:bodyDiv w:val="1"/>
      <w:marLeft w:val="0"/>
      <w:marRight w:val="0"/>
      <w:marTop w:val="0"/>
      <w:marBottom w:val="0"/>
      <w:divBdr>
        <w:top w:val="none" w:sz="0" w:space="0" w:color="auto"/>
        <w:left w:val="none" w:sz="0" w:space="0" w:color="auto"/>
        <w:bottom w:val="none" w:sz="0" w:space="0" w:color="auto"/>
        <w:right w:val="none" w:sz="0" w:space="0" w:color="auto"/>
      </w:divBdr>
    </w:div>
    <w:div w:id="249238929">
      <w:bodyDiv w:val="1"/>
      <w:marLeft w:val="0"/>
      <w:marRight w:val="0"/>
      <w:marTop w:val="0"/>
      <w:marBottom w:val="0"/>
      <w:divBdr>
        <w:top w:val="none" w:sz="0" w:space="0" w:color="auto"/>
        <w:left w:val="none" w:sz="0" w:space="0" w:color="auto"/>
        <w:bottom w:val="none" w:sz="0" w:space="0" w:color="auto"/>
        <w:right w:val="none" w:sz="0" w:space="0" w:color="auto"/>
      </w:divBdr>
    </w:div>
    <w:div w:id="766659441">
      <w:bodyDiv w:val="1"/>
      <w:marLeft w:val="0"/>
      <w:marRight w:val="0"/>
      <w:marTop w:val="0"/>
      <w:marBottom w:val="0"/>
      <w:divBdr>
        <w:top w:val="none" w:sz="0" w:space="0" w:color="auto"/>
        <w:left w:val="none" w:sz="0" w:space="0" w:color="auto"/>
        <w:bottom w:val="none" w:sz="0" w:space="0" w:color="auto"/>
        <w:right w:val="none" w:sz="0" w:space="0" w:color="auto"/>
      </w:divBdr>
    </w:div>
    <w:div w:id="1106079166">
      <w:bodyDiv w:val="1"/>
      <w:marLeft w:val="0"/>
      <w:marRight w:val="0"/>
      <w:marTop w:val="0"/>
      <w:marBottom w:val="0"/>
      <w:divBdr>
        <w:top w:val="none" w:sz="0" w:space="0" w:color="auto"/>
        <w:left w:val="none" w:sz="0" w:space="0" w:color="auto"/>
        <w:bottom w:val="none" w:sz="0" w:space="0" w:color="auto"/>
        <w:right w:val="none" w:sz="0" w:space="0" w:color="auto"/>
      </w:divBdr>
    </w:div>
    <w:div w:id="1148938863">
      <w:bodyDiv w:val="1"/>
      <w:marLeft w:val="0"/>
      <w:marRight w:val="0"/>
      <w:marTop w:val="0"/>
      <w:marBottom w:val="0"/>
      <w:divBdr>
        <w:top w:val="none" w:sz="0" w:space="0" w:color="auto"/>
        <w:left w:val="none" w:sz="0" w:space="0" w:color="auto"/>
        <w:bottom w:val="none" w:sz="0" w:space="0" w:color="auto"/>
        <w:right w:val="none" w:sz="0" w:space="0" w:color="auto"/>
      </w:divBdr>
    </w:div>
    <w:div w:id="1292832206">
      <w:bodyDiv w:val="1"/>
      <w:marLeft w:val="0"/>
      <w:marRight w:val="0"/>
      <w:marTop w:val="0"/>
      <w:marBottom w:val="0"/>
      <w:divBdr>
        <w:top w:val="none" w:sz="0" w:space="0" w:color="auto"/>
        <w:left w:val="none" w:sz="0" w:space="0" w:color="auto"/>
        <w:bottom w:val="none" w:sz="0" w:space="0" w:color="auto"/>
        <w:right w:val="none" w:sz="0" w:space="0" w:color="auto"/>
      </w:divBdr>
      <w:divsChild>
        <w:div w:id="685329002">
          <w:marLeft w:val="0"/>
          <w:marRight w:val="0"/>
          <w:marTop w:val="0"/>
          <w:marBottom w:val="0"/>
          <w:divBdr>
            <w:top w:val="none" w:sz="0" w:space="0" w:color="auto"/>
            <w:left w:val="none" w:sz="0" w:space="0" w:color="auto"/>
            <w:bottom w:val="none" w:sz="0" w:space="0" w:color="auto"/>
            <w:right w:val="none" w:sz="0" w:space="0" w:color="auto"/>
          </w:divBdr>
        </w:div>
        <w:div w:id="965886555">
          <w:marLeft w:val="0"/>
          <w:marRight w:val="0"/>
          <w:marTop w:val="0"/>
          <w:marBottom w:val="0"/>
          <w:divBdr>
            <w:top w:val="none" w:sz="0" w:space="0" w:color="auto"/>
            <w:left w:val="none" w:sz="0" w:space="0" w:color="auto"/>
            <w:bottom w:val="none" w:sz="0" w:space="0" w:color="auto"/>
            <w:right w:val="none" w:sz="0" w:space="0" w:color="auto"/>
          </w:divBdr>
        </w:div>
        <w:div w:id="1039282328">
          <w:marLeft w:val="0"/>
          <w:marRight w:val="0"/>
          <w:marTop w:val="0"/>
          <w:marBottom w:val="0"/>
          <w:divBdr>
            <w:top w:val="none" w:sz="0" w:space="0" w:color="auto"/>
            <w:left w:val="none" w:sz="0" w:space="0" w:color="auto"/>
            <w:bottom w:val="none" w:sz="0" w:space="0" w:color="auto"/>
            <w:right w:val="none" w:sz="0" w:space="0" w:color="auto"/>
          </w:divBdr>
        </w:div>
        <w:div w:id="1376655336">
          <w:marLeft w:val="0"/>
          <w:marRight w:val="0"/>
          <w:marTop w:val="0"/>
          <w:marBottom w:val="0"/>
          <w:divBdr>
            <w:top w:val="none" w:sz="0" w:space="0" w:color="auto"/>
            <w:left w:val="none" w:sz="0" w:space="0" w:color="auto"/>
            <w:bottom w:val="none" w:sz="0" w:space="0" w:color="auto"/>
            <w:right w:val="none" w:sz="0" w:space="0" w:color="auto"/>
          </w:divBdr>
        </w:div>
      </w:divsChild>
    </w:div>
    <w:div w:id="1347634214">
      <w:bodyDiv w:val="1"/>
      <w:marLeft w:val="0"/>
      <w:marRight w:val="0"/>
      <w:marTop w:val="0"/>
      <w:marBottom w:val="0"/>
      <w:divBdr>
        <w:top w:val="none" w:sz="0" w:space="0" w:color="auto"/>
        <w:left w:val="none" w:sz="0" w:space="0" w:color="auto"/>
        <w:bottom w:val="none" w:sz="0" w:space="0" w:color="auto"/>
        <w:right w:val="none" w:sz="0" w:space="0" w:color="auto"/>
      </w:divBdr>
    </w:div>
    <w:div w:id="1490975044">
      <w:bodyDiv w:val="1"/>
      <w:marLeft w:val="0"/>
      <w:marRight w:val="0"/>
      <w:marTop w:val="0"/>
      <w:marBottom w:val="0"/>
      <w:divBdr>
        <w:top w:val="none" w:sz="0" w:space="0" w:color="auto"/>
        <w:left w:val="none" w:sz="0" w:space="0" w:color="auto"/>
        <w:bottom w:val="none" w:sz="0" w:space="0" w:color="auto"/>
        <w:right w:val="none" w:sz="0" w:space="0" w:color="auto"/>
      </w:divBdr>
    </w:div>
    <w:div w:id="1562668037">
      <w:bodyDiv w:val="1"/>
      <w:marLeft w:val="0"/>
      <w:marRight w:val="0"/>
      <w:marTop w:val="0"/>
      <w:marBottom w:val="0"/>
      <w:divBdr>
        <w:top w:val="none" w:sz="0" w:space="0" w:color="auto"/>
        <w:left w:val="none" w:sz="0" w:space="0" w:color="auto"/>
        <w:bottom w:val="none" w:sz="0" w:space="0" w:color="auto"/>
        <w:right w:val="none" w:sz="0" w:space="0" w:color="auto"/>
      </w:divBdr>
    </w:div>
    <w:div w:id="1714498537">
      <w:bodyDiv w:val="1"/>
      <w:marLeft w:val="0"/>
      <w:marRight w:val="0"/>
      <w:marTop w:val="0"/>
      <w:marBottom w:val="0"/>
      <w:divBdr>
        <w:top w:val="none" w:sz="0" w:space="0" w:color="auto"/>
        <w:left w:val="none" w:sz="0" w:space="0" w:color="auto"/>
        <w:bottom w:val="none" w:sz="0" w:space="0" w:color="auto"/>
        <w:right w:val="none" w:sz="0" w:space="0" w:color="auto"/>
      </w:divBdr>
    </w:div>
    <w:div w:id="1743211257">
      <w:bodyDiv w:val="1"/>
      <w:marLeft w:val="0"/>
      <w:marRight w:val="0"/>
      <w:marTop w:val="0"/>
      <w:marBottom w:val="0"/>
      <w:divBdr>
        <w:top w:val="none" w:sz="0" w:space="0" w:color="auto"/>
        <w:left w:val="none" w:sz="0" w:space="0" w:color="auto"/>
        <w:bottom w:val="none" w:sz="0" w:space="0" w:color="auto"/>
        <w:right w:val="none" w:sz="0" w:space="0" w:color="auto"/>
      </w:divBdr>
    </w:div>
    <w:div w:id="1863131636">
      <w:bodyDiv w:val="1"/>
      <w:marLeft w:val="0"/>
      <w:marRight w:val="0"/>
      <w:marTop w:val="0"/>
      <w:marBottom w:val="0"/>
      <w:divBdr>
        <w:top w:val="none" w:sz="0" w:space="0" w:color="auto"/>
        <w:left w:val="none" w:sz="0" w:space="0" w:color="auto"/>
        <w:bottom w:val="none" w:sz="0" w:space="0" w:color="auto"/>
        <w:right w:val="none" w:sz="0" w:space="0" w:color="auto"/>
      </w:divBdr>
    </w:div>
    <w:div w:id="1922131991">
      <w:bodyDiv w:val="1"/>
      <w:marLeft w:val="0"/>
      <w:marRight w:val="0"/>
      <w:marTop w:val="0"/>
      <w:marBottom w:val="0"/>
      <w:divBdr>
        <w:top w:val="none" w:sz="0" w:space="0" w:color="auto"/>
        <w:left w:val="none" w:sz="0" w:space="0" w:color="auto"/>
        <w:bottom w:val="none" w:sz="0" w:space="0" w:color="auto"/>
        <w:right w:val="none" w:sz="0" w:space="0" w:color="auto"/>
      </w:divBdr>
    </w:div>
    <w:div w:id="1970043524">
      <w:bodyDiv w:val="1"/>
      <w:marLeft w:val="0"/>
      <w:marRight w:val="0"/>
      <w:marTop w:val="0"/>
      <w:marBottom w:val="0"/>
      <w:divBdr>
        <w:top w:val="none" w:sz="0" w:space="0" w:color="auto"/>
        <w:left w:val="none" w:sz="0" w:space="0" w:color="auto"/>
        <w:bottom w:val="none" w:sz="0" w:space="0" w:color="auto"/>
        <w:right w:val="none" w:sz="0" w:space="0" w:color="auto"/>
      </w:divBdr>
    </w:div>
    <w:div w:id="1992325892">
      <w:bodyDiv w:val="1"/>
      <w:marLeft w:val="0"/>
      <w:marRight w:val="0"/>
      <w:marTop w:val="0"/>
      <w:marBottom w:val="0"/>
      <w:divBdr>
        <w:top w:val="none" w:sz="0" w:space="0" w:color="auto"/>
        <w:left w:val="none" w:sz="0" w:space="0" w:color="auto"/>
        <w:bottom w:val="none" w:sz="0" w:space="0" w:color="auto"/>
        <w:right w:val="none" w:sz="0" w:space="0" w:color="auto"/>
      </w:divBdr>
    </w:div>
    <w:div w:id="2049991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seaux-et-canalisations.ineris.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search?client=firefox-b&amp;q=acqpa+Im2+ANI+675&amp;spell=1&amp;sa=X&amp;ved=2ahUKEwiJ4dzy7dPzAhVJPBoKHWsJD0UQkeECKAB6BAgBEDY"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E94EDEC-3682-4653-9ACF-D2490DA7181C}">
  <we:reference id="wa104380121" version="2.0.0.0" store="fr-FR" storeType="OMEX"/>
  <we:alternateReferences>
    <we:reference id="wa104380121" version="2.0.0.0" store="wa10438012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Props1.xml><?xml version="1.0" encoding="utf-8"?>
<ds:datastoreItem xmlns:ds="http://schemas.openxmlformats.org/officeDocument/2006/customXml" ds:itemID="{CA11643D-43B1-4F79-A16E-CCD22D87A309}">
  <ds:schemaRefs>
    <ds:schemaRef ds:uri="http://schemas.microsoft.com/sharepoint/v3/contenttype/forms"/>
  </ds:schemaRefs>
</ds:datastoreItem>
</file>

<file path=customXml/itemProps2.xml><?xml version="1.0" encoding="utf-8"?>
<ds:datastoreItem xmlns:ds="http://schemas.openxmlformats.org/officeDocument/2006/customXml" ds:itemID="{5B2CC28B-748F-4A65-A3DE-9230FD7D11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6338B3-BD9D-4FEF-B1FE-03059FACAFBE}">
  <ds:schemaRefs>
    <ds:schemaRef ds:uri="http://schemas.openxmlformats.org/officeDocument/2006/bibliography"/>
  </ds:schemaRefs>
</ds:datastoreItem>
</file>

<file path=customXml/itemProps4.xml><?xml version="1.0" encoding="utf-8"?>
<ds:datastoreItem xmlns:ds="http://schemas.openxmlformats.org/officeDocument/2006/customXml" ds:itemID="{7F8785F5-4EF4-47AE-893F-A6C40FD8AE8F}">
  <ds:schemaRefs>
    <ds:schemaRef ds:uri="http://schemas.microsoft.com/office/2006/metadata/properties"/>
    <ds:schemaRef ds:uri="http://schemas.microsoft.com/office/infopath/2007/PartnerControls"/>
    <ds:schemaRef ds:uri="f88f7e32-813d-4564-9345-3027de355795"/>
    <ds:schemaRef ds:uri="ebdd1c2f-299d-4745-b291-6e5101ed3d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8554</Words>
  <Characters>47048</Characters>
  <Application>Microsoft Office Word</Application>
  <DocSecurity>0</DocSecurity>
  <Lines>392</Lines>
  <Paragraphs>110</Paragraphs>
  <ScaleCrop>false</ScaleCrop>
  <Company>VNF</Company>
  <LinksUpToDate>false</LinksUpToDate>
  <CharactersWithSpaces>55492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I</dc:title>
  <dc:subject/>
  <dc:creator>Damien.WAILLEZ@vnf.fr</dc:creator>
  <cp:keywords/>
  <dc:description/>
  <cp:lastModifiedBy>DOUCHET Fassiath</cp:lastModifiedBy>
  <cp:revision>610</cp:revision>
  <cp:lastPrinted>2025-07-31T14:52:00Z</cp:lastPrinted>
  <dcterms:created xsi:type="dcterms:W3CDTF">2025-07-23T14:04:00Z</dcterms:created>
  <dcterms:modified xsi:type="dcterms:W3CDTF">2025-07-31T14:52:00Z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0x0101009E5B98083ED1514BAB9A24A92D30F843</vt:lpwstr>
  </property>
  <property fmtid="{D5CDD505-2E9C-101B-9397-08002B2CF9AE}" pid="7" name="MediaServiceImageTags">
    <vt:lpwstr/>
  </property>
</Properties>
</file>